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1C9E" w14:textId="62E6D84A" w:rsidR="00C759D5" w:rsidRPr="0060064F" w:rsidRDefault="009E479B" w:rsidP="00C759D5">
      <w:pPr>
        <w:jc w:val="center"/>
        <w:rPr>
          <w:rFonts w:asciiTheme="majorBidi" w:hAnsiTheme="majorBidi" w:cstheme="majorBidi"/>
        </w:rPr>
      </w:pPr>
      <w:r w:rsidRPr="0060064F">
        <w:rPr>
          <w:rFonts w:asciiTheme="majorBidi" w:hAnsiTheme="majorBidi" w:cstheme="majorBidi"/>
        </w:rPr>
        <w:t xml:space="preserve">ASCC </w:t>
      </w:r>
      <w:r w:rsidR="003A20C1">
        <w:rPr>
          <w:rFonts w:asciiTheme="majorBidi" w:hAnsiTheme="majorBidi" w:cstheme="majorBidi"/>
        </w:rPr>
        <w:t>2/19/</w:t>
      </w:r>
      <w:r w:rsidR="001A2DE9" w:rsidRPr="0060064F">
        <w:rPr>
          <w:rFonts w:asciiTheme="majorBidi" w:hAnsiTheme="majorBidi" w:cstheme="majorBidi"/>
        </w:rPr>
        <w:t>202</w:t>
      </w:r>
      <w:r w:rsidR="007B397D" w:rsidRPr="0060064F">
        <w:rPr>
          <w:rFonts w:asciiTheme="majorBidi" w:hAnsiTheme="majorBidi" w:cstheme="majorBidi"/>
        </w:rPr>
        <w:t>1</w:t>
      </w:r>
    </w:p>
    <w:p w14:paraId="29A2DDE0" w14:textId="5131A057" w:rsidR="00C759D5" w:rsidRPr="0060064F" w:rsidRDefault="00E26176" w:rsidP="00C759D5">
      <w:pPr>
        <w:jc w:val="center"/>
        <w:rPr>
          <w:rFonts w:asciiTheme="majorBidi" w:hAnsiTheme="majorBidi" w:cstheme="majorBidi"/>
        </w:rPr>
      </w:pPr>
      <w:proofErr w:type="spellStart"/>
      <w:r w:rsidRPr="0060064F">
        <w:rPr>
          <w:rFonts w:asciiTheme="majorBidi" w:hAnsiTheme="majorBidi" w:cstheme="majorBidi"/>
        </w:rPr>
        <w:t>CarmenZoom</w:t>
      </w:r>
      <w:proofErr w:type="spellEnd"/>
      <w:r w:rsidR="00AC4CDF" w:rsidRPr="0060064F">
        <w:rPr>
          <w:rFonts w:asciiTheme="majorBidi" w:hAnsiTheme="majorBidi" w:cstheme="majorBidi"/>
        </w:rPr>
        <w:t xml:space="preserve"> </w:t>
      </w:r>
      <w:r w:rsidR="00A6333B" w:rsidRPr="0060064F">
        <w:rPr>
          <w:rFonts w:asciiTheme="majorBidi" w:hAnsiTheme="majorBidi" w:cstheme="majorBidi"/>
        </w:rPr>
        <w:t xml:space="preserve">meeting </w:t>
      </w:r>
      <w:r w:rsidR="00A64DE2" w:rsidRPr="0060064F">
        <w:rPr>
          <w:rFonts w:asciiTheme="majorBidi" w:hAnsiTheme="majorBidi" w:cstheme="majorBidi"/>
        </w:rPr>
        <w:t>9:00-11:00</w:t>
      </w:r>
      <w:r w:rsidR="007C20A0" w:rsidRPr="0060064F">
        <w:rPr>
          <w:rFonts w:asciiTheme="majorBidi" w:hAnsiTheme="majorBidi" w:cstheme="majorBidi"/>
        </w:rPr>
        <w:t>am</w:t>
      </w:r>
    </w:p>
    <w:p w14:paraId="6826933E" w14:textId="5E3AAB35" w:rsidR="00C759D5" w:rsidRPr="0060064F" w:rsidRDefault="00192EAC" w:rsidP="00C759D5">
      <w:pPr>
        <w:jc w:val="center"/>
        <w:rPr>
          <w:rFonts w:asciiTheme="majorBidi" w:hAnsiTheme="majorBidi" w:cstheme="majorBidi"/>
        </w:rPr>
      </w:pPr>
      <w:r>
        <w:rPr>
          <w:rFonts w:asciiTheme="majorBidi" w:hAnsiTheme="majorBidi" w:cstheme="majorBidi"/>
        </w:rPr>
        <w:t>Approved</w:t>
      </w:r>
      <w:r w:rsidR="00C759D5" w:rsidRPr="0060064F">
        <w:rPr>
          <w:rFonts w:asciiTheme="majorBidi" w:hAnsiTheme="majorBidi" w:cstheme="majorBidi"/>
        </w:rPr>
        <w:t xml:space="preserve"> Minutes</w:t>
      </w:r>
    </w:p>
    <w:p w14:paraId="2AEBAC8F" w14:textId="77777777" w:rsidR="00C759D5" w:rsidRPr="0060064F" w:rsidRDefault="00C759D5" w:rsidP="00C759D5">
      <w:pPr>
        <w:rPr>
          <w:rFonts w:asciiTheme="majorBidi" w:hAnsiTheme="majorBidi" w:cstheme="majorBidi"/>
        </w:rPr>
      </w:pPr>
    </w:p>
    <w:p w14:paraId="0DE4DF76" w14:textId="5C2A946A" w:rsidR="00AD0C1A" w:rsidRPr="0060064F" w:rsidRDefault="00705FBB" w:rsidP="00171793">
      <w:pPr>
        <w:pStyle w:val="Heading1"/>
        <w:shd w:val="clear" w:color="auto" w:fill="FFFFFF"/>
        <w:spacing w:before="0" w:beforeAutospacing="0" w:after="0" w:afterAutospacing="0"/>
        <w:rPr>
          <w:rFonts w:asciiTheme="majorBidi" w:eastAsia="Calibri" w:hAnsiTheme="majorBidi" w:cstheme="majorBidi"/>
          <w:b w:val="0"/>
          <w:bCs w:val="0"/>
          <w:kern w:val="0"/>
          <w:sz w:val="24"/>
          <w:szCs w:val="24"/>
        </w:rPr>
      </w:pPr>
      <w:r w:rsidRPr="0060064F">
        <w:rPr>
          <w:rFonts w:asciiTheme="majorBidi" w:eastAsia="Calibri" w:hAnsiTheme="majorBidi" w:cstheme="majorBidi"/>
          <w:b w:val="0"/>
          <w:bCs w:val="0"/>
          <w:kern w:val="0"/>
          <w:sz w:val="24"/>
          <w:szCs w:val="24"/>
        </w:rPr>
        <w:t>ATTENDEES:</w:t>
      </w:r>
      <w:r w:rsidR="002C6E44"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 xml:space="preserve">Anderson, Bitters, </w:t>
      </w:r>
      <w:r w:rsidR="0093235F" w:rsidRPr="0060064F">
        <w:rPr>
          <w:rFonts w:asciiTheme="majorBidi" w:eastAsia="Calibri" w:hAnsiTheme="majorBidi" w:cstheme="majorBidi"/>
          <w:b w:val="0"/>
          <w:bCs w:val="0"/>
          <w:kern w:val="0"/>
          <w:sz w:val="24"/>
          <w:szCs w:val="24"/>
        </w:rPr>
        <w:t>Coleman</w:t>
      </w:r>
      <w:r w:rsidR="004B49DA" w:rsidRPr="0060064F">
        <w:rPr>
          <w:rFonts w:asciiTheme="majorBidi" w:eastAsia="Calibri" w:hAnsiTheme="majorBidi" w:cstheme="majorBidi"/>
          <w:b w:val="0"/>
          <w:bCs w:val="0"/>
          <w:kern w:val="0"/>
          <w:sz w:val="24"/>
          <w:szCs w:val="24"/>
        </w:rPr>
        <w:t xml:space="preserve">, </w:t>
      </w:r>
      <w:r w:rsidR="00B473A1" w:rsidRPr="0060064F">
        <w:rPr>
          <w:rFonts w:asciiTheme="majorBidi" w:eastAsia="Calibri" w:hAnsiTheme="majorBidi" w:cstheme="majorBidi"/>
          <w:b w:val="0"/>
          <w:bCs w:val="0"/>
          <w:kern w:val="0"/>
          <w:sz w:val="24"/>
          <w:szCs w:val="24"/>
        </w:rPr>
        <w:t xml:space="preserve">Craigmile, </w:t>
      </w:r>
      <w:r w:rsidR="00FF4188" w:rsidRPr="0060064F">
        <w:rPr>
          <w:rFonts w:asciiTheme="majorBidi" w:eastAsia="Calibri" w:hAnsiTheme="majorBidi" w:cstheme="majorBidi"/>
          <w:b w:val="0"/>
          <w:bCs w:val="0"/>
          <w:kern w:val="0"/>
          <w:sz w:val="24"/>
          <w:szCs w:val="24"/>
        </w:rPr>
        <w:t>Daly</w:t>
      </w:r>
      <w:r w:rsidR="002C6E44" w:rsidRPr="0060064F">
        <w:rPr>
          <w:rFonts w:asciiTheme="majorBidi" w:eastAsia="Calibri" w:hAnsiTheme="majorBidi" w:cstheme="majorBidi"/>
          <w:b w:val="0"/>
          <w:bCs w:val="0"/>
          <w:kern w:val="0"/>
          <w:sz w:val="24"/>
          <w:szCs w:val="24"/>
        </w:rPr>
        <w:t>,</w:t>
      </w:r>
      <w:r w:rsidR="00F04374" w:rsidRPr="0060064F">
        <w:rPr>
          <w:rFonts w:asciiTheme="majorBidi" w:eastAsia="Calibri" w:hAnsiTheme="majorBidi" w:cstheme="majorBidi"/>
          <w:b w:val="0"/>
          <w:bCs w:val="0"/>
          <w:kern w:val="0"/>
          <w:sz w:val="24"/>
          <w:szCs w:val="24"/>
        </w:rPr>
        <w:t xml:space="preserve"> Daniels,</w:t>
      </w:r>
      <w:r w:rsidR="002C6E44"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 xml:space="preserve">Hilty, </w:t>
      </w:r>
      <w:r w:rsidR="0093235F" w:rsidRPr="0060064F">
        <w:rPr>
          <w:rFonts w:asciiTheme="majorBidi" w:eastAsia="Calibri" w:hAnsiTheme="majorBidi" w:cstheme="majorBidi"/>
          <w:b w:val="0"/>
          <w:bCs w:val="0"/>
          <w:kern w:val="0"/>
          <w:sz w:val="24"/>
          <w:szCs w:val="24"/>
        </w:rPr>
        <w:t xml:space="preserve">Horn, </w:t>
      </w:r>
      <w:r w:rsidR="00FF4188" w:rsidRPr="0060064F">
        <w:rPr>
          <w:rFonts w:asciiTheme="majorBidi" w:eastAsia="Calibri" w:hAnsiTheme="majorBidi" w:cstheme="majorBidi"/>
          <w:b w:val="0"/>
          <w:bCs w:val="0"/>
          <w:kern w:val="0"/>
          <w:sz w:val="24"/>
          <w:szCs w:val="24"/>
        </w:rPr>
        <w:t>Jenkins, Kline</w:t>
      </w:r>
      <w:r w:rsidR="00B473A1" w:rsidRPr="0060064F">
        <w:rPr>
          <w:rFonts w:asciiTheme="majorBidi" w:eastAsia="Calibri" w:hAnsiTheme="majorBidi" w:cstheme="majorBidi"/>
          <w:b w:val="0"/>
          <w:bCs w:val="0"/>
          <w:kern w:val="0"/>
          <w:sz w:val="24"/>
          <w:szCs w:val="24"/>
        </w:rPr>
        <w:t xml:space="preserve">, </w:t>
      </w:r>
      <w:r w:rsidR="00FF4188" w:rsidRPr="0060064F">
        <w:rPr>
          <w:rFonts w:asciiTheme="majorBidi" w:eastAsia="Calibri" w:hAnsiTheme="majorBidi" w:cstheme="majorBidi"/>
          <w:b w:val="0"/>
          <w:bCs w:val="0"/>
          <w:kern w:val="0"/>
          <w:sz w:val="24"/>
          <w:szCs w:val="24"/>
        </w:rPr>
        <w:t>Lam, Li</w:t>
      </w:r>
      <w:r w:rsidR="0093235F" w:rsidRPr="0060064F">
        <w:rPr>
          <w:rFonts w:asciiTheme="majorBidi" w:eastAsia="Calibri" w:hAnsiTheme="majorBidi" w:cstheme="majorBidi"/>
          <w:b w:val="0"/>
          <w:bCs w:val="0"/>
          <w:kern w:val="0"/>
          <w:sz w:val="24"/>
          <w:szCs w:val="24"/>
        </w:rPr>
        <w:t xml:space="preserve">, </w:t>
      </w:r>
      <w:r w:rsidR="00051CF7">
        <w:rPr>
          <w:rFonts w:asciiTheme="majorBidi" w:eastAsia="Calibri" w:hAnsiTheme="majorBidi" w:cstheme="majorBidi"/>
          <w:b w:val="0"/>
          <w:bCs w:val="0"/>
          <w:kern w:val="0"/>
          <w:sz w:val="24"/>
          <w:szCs w:val="24"/>
        </w:rPr>
        <w:t xml:space="preserve">McGory, </w:t>
      </w:r>
      <w:r w:rsidR="00FF4188" w:rsidRPr="0060064F">
        <w:rPr>
          <w:rFonts w:asciiTheme="majorBidi" w:eastAsia="Calibri" w:hAnsiTheme="majorBidi" w:cstheme="majorBidi"/>
          <w:b w:val="0"/>
          <w:bCs w:val="0"/>
          <w:kern w:val="0"/>
          <w:sz w:val="24"/>
          <w:szCs w:val="24"/>
        </w:rPr>
        <w:t xml:space="preserve">Miriti, </w:t>
      </w:r>
      <w:r w:rsidR="0093235F" w:rsidRPr="0060064F">
        <w:rPr>
          <w:rFonts w:asciiTheme="majorBidi" w:eastAsia="Calibri" w:hAnsiTheme="majorBidi" w:cstheme="majorBidi"/>
          <w:b w:val="0"/>
          <w:bCs w:val="0"/>
          <w:kern w:val="0"/>
          <w:sz w:val="24"/>
          <w:szCs w:val="24"/>
        </w:rPr>
        <w:t>Oldroyd,</w:t>
      </w:r>
      <w:r w:rsidR="00FF4188" w:rsidRPr="0060064F">
        <w:rPr>
          <w:rFonts w:asciiTheme="majorBidi" w:eastAsia="Calibri" w:hAnsiTheme="majorBidi" w:cstheme="majorBidi"/>
          <w:b w:val="0"/>
          <w:bCs w:val="0"/>
          <w:kern w:val="0"/>
          <w:sz w:val="24"/>
          <w:szCs w:val="24"/>
        </w:rPr>
        <w:t xml:space="preserve"> Panero,</w:t>
      </w:r>
      <w:r w:rsidR="0093235F" w:rsidRPr="0060064F">
        <w:rPr>
          <w:rFonts w:asciiTheme="majorBidi" w:eastAsia="Calibri" w:hAnsiTheme="majorBidi" w:cstheme="majorBidi"/>
          <w:b w:val="0"/>
          <w:bCs w:val="0"/>
          <w:kern w:val="0"/>
          <w:sz w:val="24"/>
          <w:szCs w:val="24"/>
        </w:rPr>
        <w:t xml:space="preserve"> Putikka, Romero</w:t>
      </w:r>
      <w:r w:rsidR="002C6E44"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Rush</w:t>
      </w:r>
      <w:r w:rsidR="002C6E44" w:rsidRPr="0060064F">
        <w:rPr>
          <w:rFonts w:asciiTheme="majorBidi" w:eastAsia="Calibri" w:hAnsiTheme="majorBidi" w:cstheme="majorBidi"/>
          <w:b w:val="0"/>
          <w:bCs w:val="0"/>
          <w:kern w:val="0"/>
          <w:sz w:val="24"/>
          <w:szCs w:val="24"/>
        </w:rPr>
        <w:t>,</w:t>
      </w:r>
      <w:r w:rsidR="0093235F"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Samuels</w:t>
      </w:r>
      <w:r w:rsidR="00FF4188" w:rsidRPr="0060064F">
        <w:rPr>
          <w:rFonts w:asciiTheme="majorBidi" w:eastAsia="Calibri" w:hAnsiTheme="majorBidi" w:cstheme="majorBidi"/>
          <w:b w:val="0"/>
          <w:bCs w:val="0"/>
          <w:kern w:val="0"/>
          <w:sz w:val="24"/>
          <w:szCs w:val="24"/>
        </w:rPr>
        <w:t xml:space="preserve">, </w:t>
      </w:r>
      <w:r w:rsidR="00051CF7">
        <w:rPr>
          <w:rFonts w:asciiTheme="majorBidi" w:eastAsia="Calibri" w:hAnsiTheme="majorBidi" w:cstheme="majorBidi"/>
          <w:b w:val="0"/>
          <w:bCs w:val="0"/>
          <w:kern w:val="0"/>
          <w:sz w:val="24"/>
          <w:szCs w:val="24"/>
        </w:rPr>
        <w:t xml:space="preserve">Sims, </w:t>
      </w:r>
      <w:r w:rsidR="0093235F" w:rsidRPr="0060064F">
        <w:rPr>
          <w:rFonts w:asciiTheme="majorBidi" w:eastAsia="Calibri" w:hAnsiTheme="majorBidi" w:cstheme="majorBidi"/>
          <w:b w:val="0"/>
          <w:bCs w:val="0"/>
          <w:kern w:val="0"/>
          <w:sz w:val="24"/>
          <w:szCs w:val="24"/>
        </w:rPr>
        <w:t>Steinmetz</w:t>
      </w:r>
      <w:r w:rsidR="004B49DA"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 xml:space="preserve">Vankeerbergen, </w:t>
      </w:r>
      <w:r w:rsidR="002C6E44" w:rsidRPr="0060064F">
        <w:rPr>
          <w:rFonts w:asciiTheme="majorBidi" w:eastAsia="Calibri" w:hAnsiTheme="majorBidi" w:cstheme="majorBidi"/>
          <w:b w:val="0"/>
          <w:bCs w:val="0"/>
          <w:kern w:val="0"/>
          <w:sz w:val="24"/>
          <w:szCs w:val="24"/>
        </w:rPr>
        <w:t>Vasey,</w:t>
      </w:r>
      <w:r w:rsidR="00F04374" w:rsidRPr="0060064F">
        <w:rPr>
          <w:rFonts w:asciiTheme="majorBidi" w:eastAsia="Calibri" w:hAnsiTheme="majorBidi" w:cstheme="majorBidi"/>
          <w:b w:val="0"/>
          <w:bCs w:val="0"/>
          <w:kern w:val="0"/>
          <w:sz w:val="24"/>
          <w:szCs w:val="24"/>
        </w:rPr>
        <w:t xml:space="preserve"> Vu,</w:t>
      </w:r>
      <w:r w:rsidR="002C6E44"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Wilson</w:t>
      </w:r>
    </w:p>
    <w:p w14:paraId="753DA532" w14:textId="77777777" w:rsidR="00171793" w:rsidRPr="0060064F" w:rsidRDefault="00171793" w:rsidP="00171793">
      <w:pPr>
        <w:pStyle w:val="Heading1"/>
        <w:shd w:val="clear" w:color="auto" w:fill="FFFFFF"/>
        <w:spacing w:before="0" w:beforeAutospacing="0" w:after="0" w:afterAutospacing="0"/>
        <w:rPr>
          <w:rFonts w:asciiTheme="majorBidi" w:hAnsiTheme="majorBidi" w:cstheme="majorBidi"/>
          <w:sz w:val="24"/>
          <w:szCs w:val="24"/>
        </w:rPr>
      </w:pPr>
    </w:p>
    <w:p w14:paraId="542B532B" w14:textId="4DDD576C" w:rsidR="00693ABF" w:rsidRPr="0060064F" w:rsidRDefault="00AD0C1A" w:rsidP="00987490">
      <w:pPr>
        <w:rPr>
          <w:rFonts w:asciiTheme="majorBidi" w:hAnsiTheme="majorBidi" w:cstheme="majorBidi"/>
          <w:b/>
        </w:rPr>
      </w:pPr>
      <w:r w:rsidRPr="0060064F">
        <w:rPr>
          <w:rFonts w:asciiTheme="majorBidi" w:hAnsiTheme="majorBidi" w:cstheme="majorBidi"/>
        </w:rPr>
        <w:t xml:space="preserve">AGENDA: </w:t>
      </w:r>
    </w:p>
    <w:p w14:paraId="3E09151C" w14:textId="110A8006" w:rsidR="003A20C1" w:rsidRDefault="003A20C1" w:rsidP="003A20C1">
      <w:pPr>
        <w:pStyle w:val="ListParagraph"/>
        <w:numPr>
          <w:ilvl w:val="0"/>
          <w:numId w:val="24"/>
        </w:numPr>
      </w:pPr>
      <w:r w:rsidRPr="003A20C1">
        <w:t>Computational Analysis of Language certificate (new) (guests: Andrea Sims and Julie McGory)</w:t>
      </w:r>
    </w:p>
    <w:p w14:paraId="5ADE0D97" w14:textId="6061FA95" w:rsidR="003A20C1" w:rsidRDefault="00752354" w:rsidP="003A20C1">
      <w:pPr>
        <w:pStyle w:val="ListParagraph"/>
        <w:numPr>
          <w:ilvl w:val="0"/>
          <w:numId w:val="25"/>
        </w:numPr>
      </w:pPr>
      <w:r>
        <w:t xml:space="preserve">The Arts and Humanities 1 Panel reviewed and approved a new undergraduate certificate program in Computational Analysis of Language. The certificate consists of two tracks; Track A focuses on conceptual aspects of language analysis and prepares students for entry level positions in the field. Track B includes computer program and prepares students for graduate level study in Computational linguistics or Natural Language Processing. Both tracks consist of 12 credit hours. </w:t>
      </w:r>
    </w:p>
    <w:p w14:paraId="3B233C5E" w14:textId="28834AF7" w:rsidR="00752354" w:rsidRDefault="00752354" w:rsidP="003A20C1">
      <w:pPr>
        <w:pStyle w:val="ListParagraph"/>
        <w:numPr>
          <w:ilvl w:val="0"/>
          <w:numId w:val="25"/>
        </w:numPr>
      </w:pPr>
      <w:r>
        <w:t xml:space="preserve">Sims: The certificate builds on expertise in the department and connects with Engineering and the Translational Data Analytics Institute (TDAI). </w:t>
      </w:r>
    </w:p>
    <w:p w14:paraId="4FDFA15F" w14:textId="284D15D9" w:rsidR="00752354" w:rsidRDefault="00752354" w:rsidP="003A20C1">
      <w:pPr>
        <w:pStyle w:val="ListParagraph"/>
        <w:numPr>
          <w:ilvl w:val="0"/>
          <w:numId w:val="25"/>
        </w:numPr>
      </w:pPr>
      <w:r>
        <w:t xml:space="preserve">Committee member question: One track prepares students for graduate study. Is it unusual for a certificate to fill this role instead of a major? </w:t>
      </w:r>
    </w:p>
    <w:p w14:paraId="304BDE8E" w14:textId="47371240" w:rsidR="00752354" w:rsidRDefault="00752354" w:rsidP="00752354">
      <w:pPr>
        <w:pStyle w:val="ListParagraph"/>
        <w:numPr>
          <w:ilvl w:val="1"/>
          <w:numId w:val="25"/>
        </w:numPr>
      </w:pPr>
      <w:r>
        <w:t xml:space="preserve">Linguistics looked at requirements for graduate programs across the country. They are seeking students with a broad background, but they have suggestions for ways students fill gaps in knowledge in areas like Linguistics, Statistics, Data Analytics, etc. </w:t>
      </w:r>
    </w:p>
    <w:p w14:paraId="486C843E" w14:textId="01DB1E52" w:rsidR="00752354" w:rsidRDefault="00752354" w:rsidP="00752354">
      <w:pPr>
        <w:pStyle w:val="ListParagraph"/>
        <w:numPr>
          <w:ilvl w:val="0"/>
          <w:numId w:val="25"/>
        </w:numPr>
      </w:pPr>
      <w:r>
        <w:t xml:space="preserve">Committee member question: Is the department interested in introducing a graduate certificate? </w:t>
      </w:r>
    </w:p>
    <w:p w14:paraId="4E26EB48" w14:textId="37D4D31B" w:rsidR="00752354" w:rsidRDefault="00752354" w:rsidP="00752354">
      <w:pPr>
        <w:pStyle w:val="ListParagraph"/>
        <w:numPr>
          <w:ilvl w:val="1"/>
          <w:numId w:val="25"/>
        </w:numPr>
      </w:pPr>
      <w:r>
        <w:t xml:space="preserve">There are students interested in one, but this would have to be created by others in the department. </w:t>
      </w:r>
    </w:p>
    <w:p w14:paraId="7AB3920A" w14:textId="37639207" w:rsidR="00752354" w:rsidRPr="00752354" w:rsidRDefault="00752354" w:rsidP="00752354">
      <w:pPr>
        <w:pStyle w:val="ListParagraph"/>
        <w:numPr>
          <w:ilvl w:val="0"/>
          <w:numId w:val="25"/>
        </w:numPr>
      </w:pPr>
      <w:r>
        <w:t xml:space="preserve">A&amp;H1 Letter, Lam, </w:t>
      </w:r>
      <w:r>
        <w:rPr>
          <w:b/>
          <w:bCs/>
        </w:rPr>
        <w:t>unanimously approved</w:t>
      </w:r>
    </w:p>
    <w:p w14:paraId="3F9C7136" w14:textId="2F4AABE2" w:rsidR="00752354" w:rsidRDefault="002034E0" w:rsidP="00752354">
      <w:pPr>
        <w:pStyle w:val="ListParagraph"/>
        <w:numPr>
          <w:ilvl w:val="0"/>
          <w:numId w:val="25"/>
        </w:numPr>
      </w:pPr>
      <w:r>
        <w:t>Administrative n</w:t>
      </w:r>
      <w:r w:rsidR="00752354">
        <w:t xml:space="preserve">ote on certificates: There has been a lot of confusion around the difference between 1A, 1B, etc. in terms of how it is recorded by the registrar. Students can take a stand-alone certificate as an embedded certificate, but this makes them ineligible for aid. The registrar is now saying that the certificates can be entered more than once in the system. </w:t>
      </w:r>
    </w:p>
    <w:p w14:paraId="7D7B9B06" w14:textId="0CA70450" w:rsidR="003A20C1" w:rsidRDefault="003A20C1" w:rsidP="003A20C1">
      <w:pPr>
        <w:pStyle w:val="ListParagraph"/>
        <w:numPr>
          <w:ilvl w:val="0"/>
          <w:numId w:val="24"/>
        </w:numPr>
      </w:pPr>
      <w:r w:rsidRPr="003A20C1">
        <w:t>Approval of 1-22-21 minutes</w:t>
      </w:r>
    </w:p>
    <w:p w14:paraId="7E5D2BCE" w14:textId="3F6A6B7C" w:rsidR="003A20C1" w:rsidRPr="009B3401" w:rsidRDefault="004A48D9" w:rsidP="003A20C1">
      <w:pPr>
        <w:pStyle w:val="ListParagraph"/>
        <w:numPr>
          <w:ilvl w:val="0"/>
          <w:numId w:val="25"/>
        </w:numPr>
        <w:rPr>
          <w:b/>
          <w:bCs/>
        </w:rPr>
      </w:pPr>
      <w:r>
        <w:t xml:space="preserve">Wilson, Vasey, </w:t>
      </w:r>
      <w:r w:rsidRPr="009B3401">
        <w:rPr>
          <w:b/>
          <w:bCs/>
        </w:rPr>
        <w:t xml:space="preserve">unanimously approved </w:t>
      </w:r>
    </w:p>
    <w:p w14:paraId="09F73CCE" w14:textId="186FB46A" w:rsidR="003A20C1" w:rsidRDefault="003A20C1" w:rsidP="003A20C1">
      <w:pPr>
        <w:pStyle w:val="ListParagraph"/>
        <w:numPr>
          <w:ilvl w:val="0"/>
          <w:numId w:val="24"/>
        </w:numPr>
      </w:pPr>
      <w:r w:rsidRPr="003A20C1">
        <w:t>Distance Approval Cover Sheet (Elizabeth Vu and Ian Anderson)</w:t>
      </w:r>
    </w:p>
    <w:p w14:paraId="7BC953CA" w14:textId="5971AEBB" w:rsidR="009949A8" w:rsidRDefault="009949A8" w:rsidP="003A20C1">
      <w:pPr>
        <w:pStyle w:val="ListParagraph"/>
        <w:numPr>
          <w:ilvl w:val="0"/>
          <w:numId w:val="25"/>
        </w:numPr>
      </w:pPr>
      <w:r>
        <w:t xml:space="preserve">Vu: The impetus for the cover sheet came from </w:t>
      </w:r>
      <w:proofErr w:type="gramStart"/>
      <w:r>
        <w:t>a number of</w:t>
      </w:r>
      <w:proofErr w:type="gramEnd"/>
      <w:r>
        <w:t xml:space="preserve"> sources. The QM rubric is pedagogically outdated. The new cover sheet includes parts of the QM rubric that were consistently used and valuable. Also identified what was useful and what questions kept coming up at Panel and added these questions. Many of the questions that Panels have are not available from syllabus review. We can move the process along and assure high-quality DL courses. An increased focus on accessibility is also reflected in the document. </w:t>
      </w:r>
    </w:p>
    <w:p w14:paraId="03736301" w14:textId="7440ADD1" w:rsidR="009949A8" w:rsidRDefault="009949A8" w:rsidP="003A20C1">
      <w:pPr>
        <w:pStyle w:val="ListParagraph"/>
        <w:numPr>
          <w:ilvl w:val="0"/>
          <w:numId w:val="25"/>
        </w:numPr>
      </w:pPr>
      <w:r>
        <w:lastRenderedPageBreak/>
        <w:t>Question: Reviewing DL &amp; DH (distance-enhanced, 75%+ online) would be a shift in policy. We’ve reviewed everything 50%+ in the past. Why shift this to 75%?</w:t>
      </w:r>
    </w:p>
    <w:p w14:paraId="7059329F" w14:textId="1CBAC692" w:rsidR="009949A8" w:rsidRDefault="009949A8" w:rsidP="009949A8">
      <w:pPr>
        <w:pStyle w:val="ListParagraph"/>
        <w:numPr>
          <w:ilvl w:val="1"/>
          <w:numId w:val="25"/>
        </w:numPr>
      </w:pPr>
      <w:r>
        <w:t xml:space="preserve">It can be changed back to 50%. </w:t>
      </w:r>
    </w:p>
    <w:p w14:paraId="44609EEA" w14:textId="5C1CCA4C" w:rsidR="009949A8" w:rsidRDefault="00E11EA3" w:rsidP="009949A8">
      <w:pPr>
        <w:pStyle w:val="ListParagraph"/>
        <w:numPr>
          <w:ilvl w:val="1"/>
          <w:numId w:val="25"/>
        </w:numPr>
      </w:pPr>
      <w:r>
        <w:t xml:space="preserve">We’ve had discussions about </w:t>
      </w:r>
      <w:proofErr w:type="gramStart"/>
      <w:r>
        <w:t>whether or not</w:t>
      </w:r>
      <w:proofErr w:type="gramEnd"/>
      <w:r>
        <w:t xml:space="preserve"> to change the 50% in the past. The DH (75%) criteria is an external requirement, but it’s up to us if we want to approve things between 50 and 75%. </w:t>
      </w:r>
    </w:p>
    <w:p w14:paraId="5789A60A" w14:textId="2C91478F" w:rsidR="00E11EA3" w:rsidRDefault="007E7BDB" w:rsidP="009949A8">
      <w:pPr>
        <w:pStyle w:val="ListParagraph"/>
        <w:numPr>
          <w:ilvl w:val="1"/>
          <w:numId w:val="25"/>
        </w:numPr>
      </w:pPr>
      <w:r>
        <w:t xml:space="preserve">Curriculum.osu.edu does not include a box for distance enhanced. Faculty will have to chose 50%, and we will have to interpret that as distance enhanced. </w:t>
      </w:r>
    </w:p>
    <w:p w14:paraId="648D065D" w14:textId="33BE1A73" w:rsidR="00E11EA3" w:rsidRDefault="00E11EA3" w:rsidP="009949A8">
      <w:pPr>
        <w:pStyle w:val="ListParagraph"/>
        <w:numPr>
          <w:ilvl w:val="1"/>
          <w:numId w:val="25"/>
        </w:numPr>
      </w:pPr>
      <w:r>
        <w:t xml:space="preserve">With everyone having a year of distance experience, there likely will be elements of distance education in all classes going forward. The 75% threshold accounts for this shift. </w:t>
      </w:r>
    </w:p>
    <w:p w14:paraId="1F09781C" w14:textId="4819D08B" w:rsidR="00E11EA3" w:rsidRDefault="00E11EA3" w:rsidP="00E11EA3">
      <w:pPr>
        <w:pStyle w:val="ListParagraph"/>
        <w:numPr>
          <w:ilvl w:val="0"/>
          <w:numId w:val="25"/>
        </w:numPr>
      </w:pPr>
      <w:r>
        <w:t xml:space="preserve">Committee member comment: This cover sheet would help review and push greater conformity. However, the document is longer than expected. </w:t>
      </w:r>
    </w:p>
    <w:p w14:paraId="3D7AD242" w14:textId="0F647EEF" w:rsidR="00E11EA3" w:rsidRDefault="00E11EA3" w:rsidP="00E11EA3">
      <w:pPr>
        <w:pStyle w:val="ListParagraph"/>
        <w:numPr>
          <w:ilvl w:val="1"/>
          <w:numId w:val="25"/>
        </w:numPr>
      </w:pPr>
      <w:r>
        <w:t xml:space="preserve">It was shorted some, but the accessible format made it longer. If there are any cuts that can be made, that would be useful. </w:t>
      </w:r>
    </w:p>
    <w:p w14:paraId="1D66588A" w14:textId="3CDEC28E" w:rsidR="00E11EA3" w:rsidRDefault="00E11EA3" w:rsidP="00E11EA3">
      <w:pPr>
        <w:pStyle w:val="ListParagraph"/>
        <w:numPr>
          <w:ilvl w:val="0"/>
          <w:numId w:val="25"/>
        </w:numPr>
      </w:pPr>
      <w:r>
        <w:t xml:space="preserve">Committee member comment: These are the kinds of questions that always come up in DL review. </w:t>
      </w:r>
    </w:p>
    <w:p w14:paraId="48DA9E46" w14:textId="1AB1CEA1" w:rsidR="00E11EA3" w:rsidRDefault="00E11EA3" w:rsidP="00E11EA3">
      <w:pPr>
        <w:pStyle w:val="ListParagraph"/>
        <w:numPr>
          <w:ilvl w:val="0"/>
          <w:numId w:val="25"/>
        </w:numPr>
      </w:pPr>
      <w:r>
        <w:t xml:space="preserve">Committee member question: Are we asking the submitter to also fill out and submit this form for review? </w:t>
      </w:r>
    </w:p>
    <w:p w14:paraId="3250BEA5" w14:textId="34F0E288" w:rsidR="00E11EA3" w:rsidRDefault="00E11EA3" w:rsidP="00E11EA3">
      <w:pPr>
        <w:pStyle w:val="ListParagraph"/>
        <w:numPr>
          <w:ilvl w:val="1"/>
          <w:numId w:val="25"/>
        </w:numPr>
      </w:pPr>
      <w:r>
        <w:t xml:space="preserve">Yes, they would submit this document to Ian Anderson for DL review and then it would be advanced forward. </w:t>
      </w:r>
    </w:p>
    <w:p w14:paraId="67E3C637" w14:textId="50EDBEC9" w:rsidR="00E11EA3" w:rsidRDefault="00E11EA3" w:rsidP="00AA4864">
      <w:pPr>
        <w:pStyle w:val="ListParagraph"/>
        <w:numPr>
          <w:ilvl w:val="0"/>
          <w:numId w:val="25"/>
        </w:numPr>
      </w:pPr>
      <w:r>
        <w:t xml:space="preserve">Committee member question: Has this been vetted by people who have a few years of online teaching experience? How would they respond to the items? </w:t>
      </w:r>
    </w:p>
    <w:p w14:paraId="4BBCFDE2" w14:textId="6DC42096" w:rsidR="00E11EA3" w:rsidRDefault="00E11EA3" w:rsidP="00E11EA3">
      <w:pPr>
        <w:pStyle w:val="ListParagraph"/>
        <w:numPr>
          <w:ilvl w:val="1"/>
          <w:numId w:val="25"/>
        </w:numPr>
      </w:pPr>
      <w:r>
        <w:t xml:space="preserve">Yes, it was vetted by ODEE, a faculty fellow in ODEE, and a small handful of faculty teaching DL. The form aligns with DL standards. </w:t>
      </w:r>
    </w:p>
    <w:p w14:paraId="1822FF93" w14:textId="443A1B7F" w:rsidR="00E11EA3" w:rsidRDefault="00E11EA3" w:rsidP="00E11EA3">
      <w:pPr>
        <w:pStyle w:val="ListParagraph"/>
        <w:numPr>
          <w:ilvl w:val="0"/>
          <w:numId w:val="25"/>
        </w:numPr>
      </w:pPr>
      <w:r>
        <w:t xml:space="preserve">Committee member comment: This form will help faculty think about online pedagogy and the mechanics behind it. From the standpoint of having to vet online syllabi, it gives an indication of whether faculty have thought through the DL pedagogy. The length doesn’t appear to be an </w:t>
      </w:r>
      <w:proofErr w:type="gramStart"/>
      <w:r>
        <w:t>issue, since</w:t>
      </w:r>
      <w:proofErr w:type="gramEnd"/>
      <w:r>
        <w:t xml:space="preserve"> many of the options are check boxes. </w:t>
      </w:r>
    </w:p>
    <w:p w14:paraId="043DA12B" w14:textId="43DCF83A" w:rsidR="00E11EA3" w:rsidRDefault="00E11EA3" w:rsidP="00E11EA3">
      <w:pPr>
        <w:pStyle w:val="ListParagraph"/>
        <w:numPr>
          <w:ilvl w:val="0"/>
          <w:numId w:val="25"/>
        </w:numPr>
      </w:pPr>
      <w:r>
        <w:t xml:space="preserve">Committee member comment: It would better for Panels to be the ones filling out the form. We may have the case where faculty check that they have included something without </w:t>
      </w:r>
      <w:proofErr w:type="gramStart"/>
      <w:r>
        <w:t>actually including</w:t>
      </w:r>
      <w:proofErr w:type="gramEnd"/>
      <w:r>
        <w:t xml:space="preserve"> it. The form could be given to faculty in </w:t>
      </w:r>
      <w:proofErr w:type="gramStart"/>
      <w:r>
        <w:t>advance</w:t>
      </w:r>
      <w:proofErr w:type="gramEnd"/>
      <w:r>
        <w:t xml:space="preserve"> so they know what to include. </w:t>
      </w:r>
    </w:p>
    <w:p w14:paraId="2F194A13" w14:textId="042D38A6" w:rsidR="00E11EA3" w:rsidRDefault="00E11EA3" w:rsidP="00E11EA3">
      <w:pPr>
        <w:pStyle w:val="ListParagraph"/>
        <w:numPr>
          <w:ilvl w:val="1"/>
          <w:numId w:val="25"/>
        </w:numPr>
      </w:pPr>
      <w:r>
        <w:t xml:space="preserve">Committee member comment: If they don’t have to go through the form and check things, they won’t go through the form at all. They’re making a commitment by filling out the form, and we can hold them to those standards. </w:t>
      </w:r>
    </w:p>
    <w:p w14:paraId="55E2E99B" w14:textId="31AFF39D" w:rsidR="00E11EA3" w:rsidRDefault="004E60C4" w:rsidP="00E11EA3">
      <w:pPr>
        <w:pStyle w:val="ListParagraph"/>
        <w:numPr>
          <w:ilvl w:val="0"/>
          <w:numId w:val="25"/>
        </w:numPr>
      </w:pPr>
      <w:r>
        <w:t xml:space="preserve">Committee member comment: Some pedagogy suggests that syllabi should be very short. These kinds of documents would have the same information that we’re requesting without including it on the syllabi. </w:t>
      </w:r>
    </w:p>
    <w:p w14:paraId="14998965" w14:textId="0FF87A9B" w:rsidR="004E60C4" w:rsidRDefault="004E60C4" w:rsidP="003012F0">
      <w:pPr>
        <w:pStyle w:val="ListParagraph"/>
        <w:numPr>
          <w:ilvl w:val="0"/>
          <w:numId w:val="25"/>
        </w:numPr>
      </w:pPr>
      <w:r>
        <w:t xml:space="preserve">Committee member question: Is there supporting material that will explain some terms, such as transactional distance? </w:t>
      </w:r>
    </w:p>
    <w:p w14:paraId="4A843631" w14:textId="03F3EB7C" w:rsidR="004E60C4" w:rsidRDefault="004E60C4" w:rsidP="004E60C4">
      <w:pPr>
        <w:pStyle w:val="ListParagraph"/>
        <w:numPr>
          <w:ilvl w:val="1"/>
          <w:numId w:val="25"/>
        </w:numPr>
      </w:pPr>
      <w:r>
        <w:t xml:space="preserve">There will be a website to explain terms starting in the summer. </w:t>
      </w:r>
    </w:p>
    <w:p w14:paraId="3F9DAEA4" w14:textId="576F4C33" w:rsidR="004E60C4" w:rsidRDefault="004E60C4" w:rsidP="004E60C4">
      <w:pPr>
        <w:pStyle w:val="ListParagraph"/>
        <w:numPr>
          <w:ilvl w:val="0"/>
          <w:numId w:val="25"/>
        </w:numPr>
      </w:pPr>
      <w:r>
        <w:lastRenderedPageBreak/>
        <w:t xml:space="preserve">Committee member question: Will this change become effective immediately or should this be mandatory starting in the Summer of Fall? </w:t>
      </w:r>
    </w:p>
    <w:p w14:paraId="63CB175E" w14:textId="2344F317" w:rsidR="004E60C4" w:rsidRDefault="004E60C4" w:rsidP="004E60C4">
      <w:pPr>
        <w:pStyle w:val="ListParagraph"/>
        <w:numPr>
          <w:ilvl w:val="1"/>
          <w:numId w:val="25"/>
        </w:numPr>
      </w:pPr>
      <w:r>
        <w:t xml:space="preserve">It could be optional for now and implemented in the Summer as a period to adjust. </w:t>
      </w:r>
    </w:p>
    <w:p w14:paraId="272E7D51" w14:textId="2963EF12" w:rsidR="004E60C4" w:rsidRDefault="004E60C4" w:rsidP="004E60C4">
      <w:pPr>
        <w:pStyle w:val="ListParagraph"/>
        <w:numPr>
          <w:ilvl w:val="0"/>
          <w:numId w:val="25"/>
        </w:numPr>
      </w:pPr>
      <w:r>
        <w:t xml:space="preserve">Committee member question: Is this the finalized form? </w:t>
      </w:r>
    </w:p>
    <w:p w14:paraId="65E2397B" w14:textId="4955C749" w:rsidR="004E60C4" w:rsidRDefault="004E60C4" w:rsidP="004E60C4">
      <w:pPr>
        <w:pStyle w:val="ListParagraph"/>
        <w:numPr>
          <w:ilvl w:val="1"/>
          <w:numId w:val="25"/>
        </w:numPr>
      </w:pPr>
      <w:r>
        <w:t xml:space="preserve">Some links will change and there’s some questions about the accessibility of some features. </w:t>
      </w:r>
    </w:p>
    <w:p w14:paraId="7ACB0B2A" w14:textId="560F47B3" w:rsidR="004E60C4" w:rsidRDefault="004E60C4" w:rsidP="004E60C4">
      <w:pPr>
        <w:pStyle w:val="ListParagraph"/>
        <w:numPr>
          <w:ilvl w:val="0"/>
          <w:numId w:val="25"/>
        </w:numPr>
      </w:pPr>
      <w:r>
        <w:t>Motion to accept the document with some expected, minimal changes</w:t>
      </w:r>
    </w:p>
    <w:p w14:paraId="78356587" w14:textId="74D32535" w:rsidR="003012F0" w:rsidRPr="003A20C1" w:rsidRDefault="003012F0" w:rsidP="003012F0">
      <w:pPr>
        <w:pStyle w:val="ListParagraph"/>
        <w:numPr>
          <w:ilvl w:val="0"/>
          <w:numId w:val="25"/>
        </w:numPr>
      </w:pPr>
      <w:r>
        <w:t xml:space="preserve">Rush, Coleman, </w:t>
      </w:r>
      <w:r w:rsidR="007447C8" w:rsidRPr="004E60C4">
        <w:rPr>
          <w:b/>
          <w:bCs/>
        </w:rPr>
        <w:t>unanimously approved</w:t>
      </w:r>
      <w:r w:rsidR="007447C8">
        <w:t xml:space="preserve"> </w:t>
      </w:r>
    </w:p>
    <w:p w14:paraId="04437DE0" w14:textId="49EF1D6B" w:rsidR="009C1172" w:rsidRDefault="009C1172" w:rsidP="003A20C1">
      <w:pPr>
        <w:pStyle w:val="ListParagraph"/>
        <w:numPr>
          <w:ilvl w:val="0"/>
          <w:numId w:val="24"/>
        </w:numPr>
      </w:pPr>
      <w:r>
        <w:t>GE updates (Meg Daly)</w:t>
      </w:r>
    </w:p>
    <w:p w14:paraId="235B90F7" w14:textId="27210E74" w:rsidR="00616B41" w:rsidRDefault="00255AA9" w:rsidP="009C1172">
      <w:pPr>
        <w:pStyle w:val="ListParagraph"/>
        <w:numPr>
          <w:ilvl w:val="0"/>
          <w:numId w:val="26"/>
        </w:numPr>
      </w:pPr>
      <w:r>
        <w:t xml:space="preserve">The Foundations coversheets have been sent to Meg Daly for feedback. The target date to share them with faculty is March 1. </w:t>
      </w:r>
    </w:p>
    <w:p w14:paraId="3A343342" w14:textId="47A13B90" w:rsidR="00255AA9" w:rsidRDefault="00255AA9" w:rsidP="009C1172">
      <w:pPr>
        <w:pStyle w:val="ListParagraph"/>
        <w:numPr>
          <w:ilvl w:val="0"/>
          <w:numId w:val="26"/>
        </w:numPr>
      </w:pPr>
      <w:r>
        <w:t xml:space="preserve">Daly: </w:t>
      </w:r>
      <w:r w:rsidR="00894800">
        <w:t xml:space="preserve">The coversheets will be vetted by OSAS for accessibility standards and will be given a final review by David Horn and Bernadette Vankeerbergen. We will start working on the coversheets for the Themes after the Foundations are finalized. We are recruiting people for the Themes Advisory Panels. We are still reaching out for more members, particularly faculty from the humanities and Knowlton for the Lived Environments theme. Some people, including people from ODEE and advisors, will start developing content for the bookends. The goal is to have a strong draft by the end of May. There is no Panel for bookends. The initial idea was to give periodic feedback to ULAC and ASCC. We will likely have ASCC </w:t>
      </w:r>
      <w:proofErr w:type="gramStart"/>
      <w:r w:rsidR="00894800">
        <w:t>as a whole approve</w:t>
      </w:r>
      <w:proofErr w:type="gramEnd"/>
      <w:r w:rsidR="00894800">
        <w:t xml:space="preserve"> the bookends in the Fall semester.</w:t>
      </w:r>
    </w:p>
    <w:p w14:paraId="2D867527" w14:textId="04E5AE2E" w:rsidR="00894800" w:rsidRDefault="00894800" w:rsidP="009C1172">
      <w:pPr>
        <w:pStyle w:val="ListParagraph"/>
        <w:numPr>
          <w:ilvl w:val="0"/>
          <w:numId w:val="26"/>
        </w:numPr>
      </w:pPr>
      <w:r>
        <w:t xml:space="preserve">Question: There have been conversations about first-year seminars possibly being a bookend option. Is this something that will be discussed by the bookend group? Does this need to be brought up by another group? </w:t>
      </w:r>
    </w:p>
    <w:p w14:paraId="7A57C185" w14:textId="5F319175" w:rsidR="00894800" w:rsidRDefault="00894800" w:rsidP="00894800">
      <w:pPr>
        <w:pStyle w:val="ListParagraph"/>
        <w:numPr>
          <w:ilvl w:val="1"/>
          <w:numId w:val="26"/>
        </w:numPr>
      </w:pPr>
      <w:r>
        <w:t>The implementation report distinguishes between them. The bookend curriculum development committee will develop the necessary curriculum for the bookends. If ASC wants first-year seminars to be included, they need to have these conversations now</w:t>
      </w:r>
      <w:r w:rsidR="001941FC">
        <w:t xml:space="preserve">. </w:t>
      </w:r>
    </w:p>
    <w:p w14:paraId="6CE4559E" w14:textId="00D4F18E" w:rsidR="003A20C1" w:rsidRDefault="003A20C1" w:rsidP="003A20C1">
      <w:pPr>
        <w:pStyle w:val="ListParagraph"/>
        <w:numPr>
          <w:ilvl w:val="0"/>
          <w:numId w:val="24"/>
        </w:numPr>
      </w:pPr>
      <w:r w:rsidRPr="003A20C1">
        <w:t>Informational Item—Change to Arts Entrepreneurship minor</w:t>
      </w:r>
    </w:p>
    <w:p w14:paraId="2368D439" w14:textId="5C0604E2" w:rsidR="003A619E" w:rsidRDefault="003A619E" w:rsidP="003A20C1">
      <w:pPr>
        <w:pStyle w:val="ListParagraph"/>
        <w:numPr>
          <w:ilvl w:val="0"/>
          <w:numId w:val="25"/>
        </w:numPr>
      </w:pPr>
      <w:r>
        <w:t xml:space="preserve">The department made a relatively small change to the minor. One new required course was added, and there is now the option to take of two required courses. The change does not require a vote. </w:t>
      </w:r>
    </w:p>
    <w:p w14:paraId="1CC5F596" w14:textId="2FBADD5F" w:rsidR="00B46F81" w:rsidRDefault="003A20C1" w:rsidP="003A20C1">
      <w:pPr>
        <w:pStyle w:val="ListParagraph"/>
        <w:numPr>
          <w:ilvl w:val="0"/>
          <w:numId w:val="24"/>
        </w:numPr>
      </w:pPr>
      <w:r w:rsidRPr="003A20C1">
        <w:t>Panel updates</w:t>
      </w:r>
    </w:p>
    <w:p w14:paraId="0894F68F" w14:textId="55C384E5" w:rsidR="00461FF4" w:rsidRDefault="00071E39" w:rsidP="00E04C30">
      <w:pPr>
        <w:pStyle w:val="ListParagraph"/>
        <w:numPr>
          <w:ilvl w:val="0"/>
          <w:numId w:val="25"/>
        </w:numPr>
      </w:pPr>
      <w:r>
        <w:t>A&amp;H1</w:t>
      </w:r>
    </w:p>
    <w:p w14:paraId="48CE20D4" w14:textId="1B107D0E" w:rsidR="00461FF4" w:rsidRDefault="00461FF4" w:rsidP="00461FF4">
      <w:pPr>
        <w:pStyle w:val="ListParagraph"/>
        <w:numPr>
          <w:ilvl w:val="1"/>
          <w:numId w:val="25"/>
        </w:numPr>
      </w:pPr>
      <w:r>
        <w:t>Art 4006 – approved with one contingency and three recommendations</w:t>
      </w:r>
    </w:p>
    <w:p w14:paraId="0A0EFD05" w14:textId="77777777" w:rsidR="00461FF4" w:rsidRDefault="00461FF4" w:rsidP="00461FF4">
      <w:pPr>
        <w:pStyle w:val="ListParagraph"/>
        <w:numPr>
          <w:ilvl w:val="1"/>
          <w:numId w:val="25"/>
        </w:numPr>
      </w:pPr>
      <w:r>
        <w:t>Art 4056 – approved with one contingency and three recommendations</w:t>
      </w:r>
    </w:p>
    <w:p w14:paraId="629A3077" w14:textId="38A21E2B" w:rsidR="00461FF4" w:rsidRDefault="00461FF4" w:rsidP="00461FF4">
      <w:pPr>
        <w:pStyle w:val="ListParagraph"/>
        <w:numPr>
          <w:ilvl w:val="1"/>
          <w:numId w:val="25"/>
        </w:numPr>
      </w:pPr>
      <w:r>
        <w:t xml:space="preserve">Art 4014 – approved with one contingency and three recommendations </w:t>
      </w:r>
    </w:p>
    <w:p w14:paraId="7C3AD18D" w14:textId="73D0ABDE" w:rsidR="00461FF4" w:rsidRDefault="00461FF4" w:rsidP="00461FF4">
      <w:pPr>
        <w:pStyle w:val="ListParagraph"/>
        <w:numPr>
          <w:ilvl w:val="1"/>
          <w:numId w:val="25"/>
        </w:numPr>
      </w:pPr>
      <w:r>
        <w:t xml:space="preserve">AAAS 2367.04 – approved with two contingencies and five recommendations </w:t>
      </w:r>
    </w:p>
    <w:p w14:paraId="3E6C1D3B" w14:textId="275E4D86" w:rsidR="00461FF4" w:rsidRDefault="00461FF4" w:rsidP="00461FF4">
      <w:pPr>
        <w:pStyle w:val="ListParagraph"/>
        <w:numPr>
          <w:ilvl w:val="1"/>
          <w:numId w:val="25"/>
        </w:numPr>
      </w:pPr>
      <w:r>
        <w:t xml:space="preserve">WGSS 2367.04 – approved with two contingencies and five recommendations </w:t>
      </w:r>
    </w:p>
    <w:p w14:paraId="67D0DA7B" w14:textId="036C4E32" w:rsidR="00461FF4" w:rsidRDefault="00461FF4" w:rsidP="00461FF4">
      <w:pPr>
        <w:pStyle w:val="ListParagraph"/>
        <w:numPr>
          <w:ilvl w:val="1"/>
          <w:numId w:val="25"/>
        </w:numPr>
      </w:pPr>
      <w:r>
        <w:t xml:space="preserve">WGSS 4560 – approved with one contingency and four recommendations </w:t>
      </w:r>
    </w:p>
    <w:p w14:paraId="6D0082C4" w14:textId="155215E3" w:rsidR="00461FF4" w:rsidRDefault="00461FF4" w:rsidP="00461FF4">
      <w:pPr>
        <w:pStyle w:val="ListParagraph"/>
        <w:numPr>
          <w:ilvl w:val="1"/>
          <w:numId w:val="25"/>
        </w:numPr>
      </w:pPr>
      <w:r>
        <w:t xml:space="preserve">WGSS 2260 – approved with three recommendations </w:t>
      </w:r>
    </w:p>
    <w:p w14:paraId="091E604A" w14:textId="7CA26269" w:rsidR="00461FF4" w:rsidRDefault="00461FF4" w:rsidP="00461FF4">
      <w:pPr>
        <w:pStyle w:val="ListParagraph"/>
        <w:numPr>
          <w:ilvl w:val="1"/>
          <w:numId w:val="25"/>
        </w:numPr>
      </w:pPr>
      <w:r>
        <w:t>Design 3105 – approved with two recommendations</w:t>
      </w:r>
    </w:p>
    <w:p w14:paraId="7CA64C87" w14:textId="58BE897C" w:rsidR="00461FF4" w:rsidRDefault="00461FF4" w:rsidP="00461FF4">
      <w:pPr>
        <w:pStyle w:val="ListParagraph"/>
        <w:numPr>
          <w:ilvl w:val="1"/>
          <w:numId w:val="25"/>
        </w:numPr>
      </w:pPr>
      <w:r>
        <w:t xml:space="preserve">WGSS 4520 – approved with two recommendations </w:t>
      </w:r>
    </w:p>
    <w:p w14:paraId="20AD4233" w14:textId="07561A9D" w:rsidR="00461FF4" w:rsidRDefault="00461FF4" w:rsidP="00461FF4">
      <w:pPr>
        <w:pStyle w:val="ListParagraph"/>
        <w:numPr>
          <w:ilvl w:val="1"/>
          <w:numId w:val="25"/>
        </w:numPr>
      </w:pPr>
      <w:r>
        <w:lastRenderedPageBreak/>
        <w:t>Design 3505 – approved with one contingency</w:t>
      </w:r>
    </w:p>
    <w:p w14:paraId="0D47A2A0" w14:textId="693D1225" w:rsidR="00461FF4" w:rsidRDefault="00461FF4" w:rsidP="00461FF4">
      <w:pPr>
        <w:pStyle w:val="ListParagraph"/>
        <w:numPr>
          <w:ilvl w:val="1"/>
          <w:numId w:val="25"/>
        </w:numPr>
      </w:pPr>
      <w:r>
        <w:t xml:space="preserve">Design 3305 – approved with three recommendations </w:t>
      </w:r>
    </w:p>
    <w:p w14:paraId="66EDFF63" w14:textId="2A432AB9" w:rsidR="00C93F28" w:rsidRDefault="00C93F28" w:rsidP="00461FF4">
      <w:pPr>
        <w:pStyle w:val="ListParagraph"/>
        <w:numPr>
          <w:ilvl w:val="1"/>
          <w:numId w:val="25"/>
        </w:numPr>
      </w:pPr>
      <w:r>
        <w:t xml:space="preserve">Linguistics 3601 – approved with one contingency and four recommendations </w:t>
      </w:r>
    </w:p>
    <w:p w14:paraId="6DCAB3C7" w14:textId="0DA9CF60" w:rsidR="00C93F28" w:rsidRDefault="00C93F28" w:rsidP="00461FF4">
      <w:pPr>
        <w:pStyle w:val="ListParagraph"/>
        <w:numPr>
          <w:ilvl w:val="1"/>
          <w:numId w:val="25"/>
        </w:numPr>
      </w:pPr>
      <w:r>
        <w:t xml:space="preserve">History of Art 2002 – approved with one contingency and three recommendations </w:t>
      </w:r>
    </w:p>
    <w:p w14:paraId="1C4138D5" w14:textId="77777777" w:rsidR="00C93F28" w:rsidRDefault="00C93F28" w:rsidP="00C93F28">
      <w:pPr>
        <w:pStyle w:val="ListParagraph"/>
        <w:numPr>
          <w:ilvl w:val="1"/>
          <w:numId w:val="25"/>
        </w:numPr>
      </w:pPr>
      <w:r>
        <w:t xml:space="preserve">History of Art 2003 – approved with one contingency and three recommendations </w:t>
      </w:r>
    </w:p>
    <w:p w14:paraId="46855BEF" w14:textId="28270389" w:rsidR="00C93F28" w:rsidRDefault="00C93F28" w:rsidP="00461FF4">
      <w:pPr>
        <w:pStyle w:val="ListParagraph"/>
        <w:numPr>
          <w:ilvl w:val="1"/>
          <w:numId w:val="25"/>
        </w:numPr>
      </w:pPr>
      <w:r>
        <w:t xml:space="preserve">History of Art 4820 – approved with two contingencies and two recommendations </w:t>
      </w:r>
    </w:p>
    <w:p w14:paraId="7BBF67BF" w14:textId="343AE6CA" w:rsidR="00C93F28" w:rsidRDefault="00C93F28" w:rsidP="00461FF4">
      <w:pPr>
        <w:pStyle w:val="ListParagraph"/>
        <w:numPr>
          <w:ilvl w:val="1"/>
          <w:numId w:val="25"/>
        </w:numPr>
      </w:pPr>
      <w:r>
        <w:t xml:space="preserve">History 1681 – approved with two contingencies and two recommendations </w:t>
      </w:r>
    </w:p>
    <w:p w14:paraId="52B49971" w14:textId="38595BF3" w:rsidR="00C93F28" w:rsidRDefault="00C93F28" w:rsidP="00461FF4">
      <w:pPr>
        <w:pStyle w:val="ListParagraph"/>
        <w:numPr>
          <w:ilvl w:val="1"/>
          <w:numId w:val="25"/>
        </w:numPr>
      </w:pPr>
      <w:r>
        <w:t xml:space="preserve">History 2210 – approved with two contingencies and three recommendations </w:t>
      </w:r>
    </w:p>
    <w:p w14:paraId="34D8ACBA" w14:textId="65B5C009" w:rsidR="00071E39" w:rsidRDefault="00071E39" w:rsidP="00E04C30">
      <w:pPr>
        <w:pStyle w:val="ListParagraph"/>
        <w:numPr>
          <w:ilvl w:val="0"/>
          <w:numId w:val="25"/>
        </w:numPr>
      </w:pPr>
      <w:r>
        <w:t>A&amp;H2</w:t>
      </w:r>
    </w:p>
    <w:p w14:paraId="5332E0E3" w14:textId="68630DDF" w:rsidR="003309F5" w:rsidRDefault="003309F5" w:rsidP="007B39AD">
      <w:pPr>
        <w:pStyle w:val="ListParagraph"/>
        <w:numPr>
          <w:ilvl w:val="1"/>
          <w:numId w:val="25"/>
        </w:numPr>
      </w:pPr>
      <w:r>
        <w:t xml:space="preserve">NELC 33015 – approved with three contingencies and one recommendation </w:t>
      </w:r>
    </w:p>
    <w:p w14:paraId="570AEE24" w14:textId="2970762B" w:rsidR="003309F5" w:rsidRDefault="003309F5" w:rsidP="007B39AD">
      <w:pPr>
        <w:pStyle w:val="ListParagraph"/>
        <w:numPr>
          <w:ilvl w:val="1"/>
          <w:numId w:val="25"/>
        </w:numPr>
      </w:pPr>
      <w:r>
        <w:t xml:space="preserve">WGSS 1110 – approved with six recommendations </w:t>
      </w:r>
    </w:p>
    <w:p w14:paraId="5A7227CF" w14:textId="4FD732F0" w:rsidR="003309F5" w:rsidRDefault="003309F5" w:rsidP="007B39AD">
      <w:pPr>
        <w:pStyle w:val="ListParagraph"/>
        <w:numPr>
          <w:ilvl w:val="1"/>
          <w:numId w:val="25"/>
        </w:numPr>
      </w:pPr>
      <w:r>
        <w:t xml:space="preserve">WGSS 2215 – approved with one contingency and seven recommendations </w:t>
      </w:r>
    </w:p>
    <w:p w14:paraId="0DCA025F" w14:textId="354F1D34" w:rsidR="003309F5" w:rsidRDefault="003309F5" w:rsidP="007B39AD">
      <w:pPr>
        <w:pStyle w:val="ListParagraph"/>
        <w:numPr>
          <w:ilvl w:val="1"/>
          <w:numId w:val="25"/>
        </w:numPr>
      </w:pPr>
      <w:r>
        <w:t xml:space="preserve">WGSS 2317 – approved with one comment and two recommendations </w:t>
      </w:r>
    </w:p>
    <w:p w14:paraId="37201E4C" w14:textId="1E5B012A" w:rsidR="003309F5" w:rsidRDefault="003309F5" w:rsidP="007B39AD">
      <w:pPr>
        <w:pStyle w:val="ListParagraph"/>
        <w:numPr>
          <w:ilvl w:val="1"/>
          <w:numId w:val="25"/>
        </w:numPr>
      </w:pPr>
      <w:r>
        <w:t xml:space="preserve">WGSS 2327 – approved with one comment and two recommendations </w:t>
      </w:r>
    </w:p>
    <w:p w14:paraId="467290F0" w14:textId="38BC0816" w:rsidR="003309F5" w:rsidRDefault="003309F5" w:rsidP="007B39AD">
      <w:pPr>
        <w:pStyle w:val="ListParagraph"/>
        <w:numPr>
          <w:ilvl w:val="1"/>
          <w:numId w:val="25"/>
        </w:numPr>
      </w:pPr>
      <w:r>
        <w:t xml:space="preserve">History 1212 – approved with one comment </w:t>
      </w:r>
    </w:p>
    <w:p w14:paraId="208EF75B" w14:textId="5BFB26D8" w:rsidR="003309F5" w:rsidRDefault="003309F5" w:rsidP="007B39AD">
      <w:pPr>
        <w:pStyle w:val="ListParagraph"/>
        <w:numPr>
          <w:ilvl w:val="1"/>
          <w:numId w:val="25"/>
        </w:numPr>
      </w:pPr>
      <w:r>
        <w:t xml:space="preserve">Spanish 2320 – approved with three recommendations </w:t>
      </w:r>
    </w:p>
    <w:p w14:paraId="4D0E20E8" w14:textId="78C86CFB" w:rsidR="003309F5" w:rsidRDefault="003309F5" w:rsidP="007B39AD">
      <w:pPr>
        <w:pStyle w:val="ListParagraph"/>
        <w:numPr>
          <w:ilvl w:val="1"/>
          <w:numId w:val="25"/>
        </w:numPr>
      </w:pPr>
      <w:r>
        <w:t xml:space="preserve">Spanish 1103 – approved with one recommendation </w:t>
      </w:r>
    </w:p>
    <w:p w14:paraId="377023F8" w14:textId="48393DF6" w:rsidR="003309F5" w:rsidRDefault="003309F5" w:rsidP="007B39AD">
      <w:pPr>
        <w:pStyle w:val="ListParagraph"/>
        <w:numPr>
          <w:ilvl w:val="1"/>
          <w:numId w:val="25"/>
        </w:numPr>
      </w:pPr>
      <w:r>
        <w:t>The Panel provided feedback on the Foundations coversheets</w:t>
      </w:r>
    </w:p>
    <w:p w14:paraId="12AA16AF" w14:textId="3BDF93F1" w:rsidR="007B39AD" w:rsidRDefault="007B39AD" w:rsidP="007B39AD">
      <w:pPr>
        <w:pStyle w:val="ListParagraph"/>
        <w:numPr>
          <w:ilvl w:val="0"/>
          <w:numId w:val="25"/>
        </w:numPr>
      </w:pPr>
      <w:r>
        <w:t>NMS</w:t>
      </w:r>
    </w:p>
    <w:p w14:paraId="0D3BB7A1" w14:textId="236F64EB" w:rsidR="003309F5" w:rsidRDefault="00F96C16" w:rsidP="007B39AD">
      <w:pPr>
        <w:pStyle w:val="ListParagraph"/>
        <w:numPr>
          <w:ilvl w:val="1"/>
          <w:numId w:val="25"/>
        </w:numPr>
      </w:pPr>
      <w:r>
        <w:t xml:space="preserve">Microbiology 5001 – approved with two contingencies and three recommendations </w:t>
      </w:r>
    </w:p>
    <w:p w14:paraId="037F4700" w14:textId="1B988C28" w:rsidR="00F96C16" w:rsidRDefault="00F96C16" w:rsidP="007B39AD">
      <w:pPr>
        <w:pStyle w:val="ListParagraph"/>
        <w:numPr>
          <w:ilvl w:val="1"/>
          <w:numId w:val="25"/>
        </w:numPr>
      </w:pPr>
      <w:r>
        <w:t xml:space="preserve">Earth Science 1121 – approved with one contingency </w:t>
      </w:r>
    </w:p>
    <w:p w14:paraId="464599B2" w14:textId="301E3FBE" w:rsidR="00F96C16" w:rsidRDefault="00F96C16" w:rsidP="007B39AD">
      <w:pPr>
        <w:pStyle w:val="ListParagraph"/>
        <w:numPr>
          <w:ilvl w:val="1"/>
          <w:numId w:val="25"/>
        </w:numPr>
      </w:pPr>
      <w:r>
        <w:t xml:space="preserve">Earth Science 1200 – approved with one contingency and one recommendation </w:t>
      </w:r>
    </w:p>
    <w:p w14:paraId="63265FE1" w14:textId="42FD502D" w:rsidR="00F96C16" w:rsidRDefault="00F96C16" w:rsidP="007B39AD">
      <w:pPr>
        <w:pStyle w:val="ListParagraph"/>
        <w:numPr>
          <w:ilvl w:val="1"/>
          <w:numId w:val="25"/>
        </w:numPr>
      </w:pPr>
      <w:r>
        <w:t xml:space="preserve">The Panel discussed Foundation coversheets, particularly the Natural Science and Data Analysis forms. Two critical issues were discussed: </w:t>
      </w:r>
    </w:p>
    <w:p w14:paraId="0AF9B407" w14:textId="642C95F5" w:rsidR="00F96C16" w:rsidRDefault="00F96C16" w:rsidP="00F96C16">
      <w:pPr>
        <w:pStyle w:val="ListParagraph"/>
        <w:numPr>
          <w:ilvl w:val="2"/>
          <w:numId w:val="25"/>
        </w:numPr>
      </w:pPr>
      <w:r>
        <w:t xml:space="preserve">The current GE makes a distinction between the BA and BS requirements for science. There should be considerations of whether the level of a foundational science course </w:t>
      </w:r>
      <w:proofErr w:type="gramStart"/>
      <w:r>
        <w:t>are</w:t>
      </w:r>
      <w:proofErr w:type="gramEnd"/>
      <w:r>
        <w:t xml:space="preserve"> rigorous enough for BS students but not too much for BA students and meet the different needs of regional students. </w:t>
      </w:r>
    </w:p>
    <w:p w14:paraId="1D81BD02" w14:textId="7B618CE9" w:rsidR="00F96C16" w:rsidRDefault="00F96C16" w:rsidP="00F96C16">
      <w:pPr>
        <w:pStyle w:val="ListParagraph"/>
        <w:numPr>
          <w:ilvl w:val="2"/>
          <w:numId w:val="25"/>
        </w:numPr>
      </w:pPr>
      <w:r>
        <w:t xml:space="preserve">Experiential learning is not clearly defined. The Panel decided to leave the proposed coversheets as they are, but we should keep in mind that we will have to look at some courses early in the process mindful of these conversations. We will need to be able to write guidance on what defines a foundational course in these categories. We’re already seeing proposals that are missing the mark. </w:t>
      </w:r>
    </w:p>
    <w:p w14:paraId="453A5029" w14:textId="50B54143" w:rsidR="00051CF7" w:rsidRDefault="00051CF7" w:rsidP="00051CF7">
      <w:pPr>
        <w:pStyle w:val="ListParagraph"/>
        <w:numPr>
          <w:ilvl w:val="0"/>
          <w:numId w:val="25"/>
        </w:numPr>
      </w:pPr>
      <w:r>
        <w:t>SBS</w:t>
      </w:r>
    </w:p>
    <w:p w14:paraId="549591F6" w14:textId="307356F3" w:rsidR="00F96C16" w:rsidRDefault="00F96C16" w:rsidP="00F96C16">
      <w:pPr>
        <w:pStyle w:val="ListParagraph"/>
        <w:numPr>
          <w:ilvl w:val="1"/>
          <w:numId w:val="25"/>
        </w:numPr>
      </w:pPr>
      <w:r>
        <w:lastRenderedPageBreak/>
        <w:t xml:space="preserve">Political Science 2345 – approved with two contingencies and four recommendations </w:t>
      </w:r>
    </w:p>
    <w:p w14:paraId="53DB802B" w14:textId="2D31D742" w:rsidR="00F96C16" w:rsidRDefault="00F96C16" w:rsidP="00F96C16">
      <w:pPr>
        <w:pStyle w:val="ListParagraph"/>
        <w:numPr>
          <w:ilvl w:val="1"/>
          <w:numId w:val="25"/>
        </w:numPr>
      </w:pPr>
      <w:r>
        <w:t xml:space="preserve">Political Science 3280 – approved with one comment and three recommendations </w:t>
      </w:r>
    </w:p>
    <w:p w14:paraId="6C1BC4BC" w14:textId="579F780C" w:rsidR="00F96C16" w:rsidRDefault="00F96C16" w:rsidP="00F96C16">
      <w:pPr>
        <w:pStyle w:val="ListParagraph"/>
        <w:numPr>
          <w:ilvl w:val="1"/>
          <w:numId w:val="25"/>
        </w:numPr>
      </w:pPr>
      <w:r>
        <w:t xml:space="preserve">Psychology 3310 – approved with one recommendation </w:t>
      </w:r>
    </w:p>
    <w:p w14:paraId="1BCD5C2C" w14:textId="335D9BCF" w:rsidR="00F96C16" w:rsidRDefault="00F96C16" w:rsidP="00F96C16">
      <w:pPr>
        <w:pStyle w:val="ListParagraph"/>
        <w:numPr>
          <w:ilvl w:val="1"/>
          <w:numId w:val="25"/>
        </w:numPr>
      </w:pPr>
      <w:r>
        <w:t xml:space="preserve">Psychology 3312 – approved with three recommendations </w:t>
      </w:r>
    </w:p>
    <w:p w14:paraId="292F1BFB" w14:textId="12E9DE2B" w:rsidR="00F96C16" w:rsidRDefault="00F96C16" w:rsidP="00F96C16">
      <w:pPr>
        <w:pStyle w:val="ListParagraph"/>
        <w:numPr>
          <w:ilvl w:val="1"/>
          <w:numId w:val="25"/>
        </w:numPr>
      </w:pPr>
      <w:r>
        <w:t xml:space="preserve">Psychology 3513 – approved with three recommendations </w:t>
      </w:r>
    </w:p>
    <w:p w14:paraId="217B8094" w14:textId="30FCE2C7" w:rsidR="00F96C16" w:rsidRDefault="00F96C16" w:rsidP="00F96C16">
      <w:pPr>
        <w:pStyle w:val="ListParagraph"/>
        <w:numPr>
          <w:ilvl w:val="1"/>
          <w:numId w:val="25"/>
        </w:numPr>
      </w:pPr>
      <w:r>
        <w:t xml:space="preserve">Psychology 5620 – approved with three recommendations </w:t>
      </w:r>
    </w:p>
    <w:p w14:paraId="7094A6E2" w14:textId="1695DEF1" w:rsidR="00F96C16" w:rsidRDefault="00F96C16" w:rsidP="00F96C16">
      <w:pPr>
        <w:pStyle w:val="ListParagraph"/>
        <w:numPr>
          <w:ilvl w:val="1"/>
          <w:numId w:val="25"/>
        </w:numPr>
      </w:pPr>
      <w:r>
        <w:t xml:space="preserve">Communication 3160 – approved with two recommendations </w:t>
      </w:r>
    </w:p>
    <w:p w14:paraId="0E966FC3" w14:textId="0AB7004D" w:rsidR="00F96C16" w:rsidRDefault="00F96C16" w:rsidP="00F96C16">
      <w:pPr>
        <w:pStyle w:val="ListParagraph"/>
        <w:numPr>
          <w:ilvl w:val="1"/>
          <w:numId w:val="25"/>
        </w:numPr>
      </w:pPr>
      <w:r>
        <w:t xml:space="preserve">Communication 4558 – approved </w:t>
      </w:r>
    </w:p>
    <w:p w14:paraId="29932E8A" w14:textId="547E9DA6" w:rsidR="00F96C16" w:rsidRDefault="00F96C16" w:rsidP="00F96C16">
      <w:pPr>
        <w:pStyle w:val="ListParagraph"/>
        <w:numPr>
          <w:ilvl w:val="1"/>
          <w:numId w:val="25"/>
        </w:numPr>
      </w:pPr>
      <w:r>
        <w:t xml:space="preserve">Communication 3628 – approved with two contingencies and four recommendations </w:t>
      </w:r>
    </w:p>
    <w:p w14:paraId="1872BE5A" w14:textId="18BEE0A7" w:rsidR="00F96C16" w:rsidRDefault="00F96C16" w:rsidP="00F96C16">
      <w:pPr>
        <w:pStyle w:val="ListParagraph"/>
        <w:numPr>
          <w:ilvl w:val="1"/>
          <w:numId w:val="25"/>
        </w:numPr>
      </w:pPr>
      <w:r>
        <w:t xml:space="preserve">Psychology 2220 – approved with one recommendation </w:t>
      </w:r>
    </w:p>
    <w:p w14:paraId="6DBD1D23" w14:textId="0E1ABC15" w:rsidR="00F96C16" w:rsidRDefault="00F96C16" w:rsidP="00F96C16">
      <w:pPr>
        <w:pStyle w:val="ListParagraph"/>
        <w:numPr>
          <w:ilvl w:val="1"/>
          <w:numId w:val="25"/>
        </w:numPr>
      </w:pPr>
      <w:r>
        <w:t xml:space="preserve">Psychology 3325 – approved with four recommendations </w:t>
      </w:r>
    </w:p>
    <w:p w14:paraId="32AE2EC6" w14:textId="204D365E" w:rsidR="00F96C16" w:rsidRDefault="00F96C16" w:rsidP="00F96C16">
      <w:pPr>
        <w:pStyle w:val="ListParagraph"/>
        <w:numPr>
          <w:ilvl w:val="1"/>
          <w:numId w:val="25"/>
        </w:numPr>
      </w:pPr>
      <w:r>
        <w:t xml:space="preserve">Psychology 3375 – approved with one contingency and two recommendations </w:t>
      </w:r>
    </w:p>
    <w:p w14:paraId="4D2B872B" w14:textId="014D55AC" w:rsidR="00F96C16" w:rsidRDefault="00F96C16" w:rsidP="00F96C16">
      <w:pPr>
        <w:pStyle w:val="ListParagraph"/>
        <w:numPr>
          <w:ilvl w:val="1"/>
          <w:numId w:val="25"/>
        </w:numPr>
      </w:pPr>
      <w:r>
        <w:t xml:space="preserve">First-year seminar (Lisa Cravens-Brown) – approved with one recommendation </w:t>
      </w:r>
    </w:p>
    <w:p w14:paraId="41AC59C6" w14:textId="2315FFAF" w:rsidR="00F96C16" w:rsidRDefault="00F96C16" w:rsidP="00F96C16">
      <w:pPr>
        <w:pStyle w:val="ListParagraph"/>
        <w:numPr>
          <w:ilvl w:val="1"/>
          <w:numId w:val="25"/>
        </w:numPr>
      </w:pPr>
      <w:r>
        <w:t xml:space="preserve">Speech and Hearing Science 6466 – approved with two recommendations </w:t>
      </w:r>
    </w:p>
    <w:p w14:paraId="1DFEAF99" w14:textId="00E6BDA9" w:rsidR="00F96C16" w:rsidRDefault="00F96C16" w:rsidP="00F96C16">
      <w:pPr>
        <w:pStyle w:val="ListParagraph"/>
        <w:numPr>
          <w:ilvl w:val="1"/>
          <w:numId w:val="25"/>
        </w:numPr>
      </w:pPr>
      <w:r>
        <w:t xml:space="preserve">Speech and Hearing Science 6762 – approved </w:t>
      </w:r>
    </w:p>
    <w:p w14:paraId="2F06B56B" w14:textId="07D25E59" w:rsidR="00F96C16" w:rsidRDefault="00F96C16" w:rsidP="00F96C16">
      <w:pPr>
        <w:pStyle w:val="ListParagraph"/>
        <w:numPr>
          <w:ilvl w:val="1"/>
          <w:numId w:val="25"/>
        </w:numPr>
      </w:pPr>
      <w:r>
        <w:t xml:space="preserve">Anthropology 2201 – approved with five recommendations </w:t>
      </w:r>
    </w:p>
    <w:p w14:paraId="6037E5E3" w14:textId="5B7B1CCA" w:rsidR="00B56970" w:rsidRDefault="00051CF7" w:rsidP="00DF40AE">
      <w:pPr>
        <w:pStyle w:val="ListParagraph"/>
        <w:numPr>
          <w:ilvl w:val="0"/>
          <w:numId w:val="25"/>
        </w:numPr>
      </w:pPr>
      <w:r>
        <w:t xml:space="preserve">Assessment </w:t>
      </w:r>
    </w:p>
    <w:p w14:paraId="1D0C5DBB" w14:textId="4FEC240A" w:rsidR="00B56970" w:rsidRDefault="00B56970" w:rsidP="00B56970">
      <w:pPr>
        <w:pStyle w:val="ListParagraph"/>
        <w:numPr>
          <w:ilvl w:val="1"/>
          <w:numId w:val="25"/>
        </w:numPr>
      </w:pPr>
      <w:r>
        <w:t xml:space="preserve">WGSS 2306 – approved with one contingency </w:t>
      </w:r>
    </w:p>
    <w:p w14:paraId="312F84B3" w14:textId="2035E9E5" w:rsidR="00B56970" w:rsidRDefault="00B56970" w:rsidP="00B56970">
      <w:pPr>
        <w:pStyle w:val="ListParagraph"/>
        <w:numPr>
          <w:ilvl w:val="1"/>
          <w:numId w:val="25"/>
        </w:numPr>
      </w:pPr>
      <w:r>
        <w:t xml:space="preserve">WGSS 2326 – approved with one recommendation </w:t>
      </w:r>
    </w:p>
    <w:p w14:paraId="4F5AAA1E" w14:textId="53D851A8" w:rsidR="00B56970" w:rsidRDefault="00B56970" w:rsidP="00B56970">
      <w:pPr>
        <w:pStyle w:val="ListParagraph"/>
        <w:numPr>
          <w:ilvl w:val="1"/>
          <w:numId w:val="25"/>
        </w:numPr>
      </w:pPr>
      <w:r>
        <w:t xml:space="preserve">WGSS 3200 – approved with three recommendations </w:t>
      </w:r>
    </w:p>
    <w:p w14:paraId="2CC1875A" w14:textId="45E5E397" w:rsidR="00B56970" w:rsidRDefault="00B56970" w:rsidP="00B56970">
      <w:pPr>
        <w:pStyle w:val="ListParagraph"/>
        <w:numPr>
          <w:ilvl w:val="1"/>
          <w:numId w:val="25"/>
        </w:numPr>
      </w:pPr>
      <w:r>
        <w:t xml:space="preserve">WGSS 3280 – approved with one contingency and two recommendations </w:t>
      </w:r>
    </w:p>
    <w:p w14:paraId="1F58F837" w14:textId="29BAD657" w:rsidR="00B56970" w:rsidRDefault="00B56970" w:rsidP="00B56970">
      <w:pPr>
        <w:pStyle w:val="ListParagraph"/>
        <w:numPr>
          <w:ilvl w:val="1"/>
          <w:numId w:val="25"/>
        </w:numPr>
      </w:pPr>
      <w:r>
        <w:t xml:space="preserve">WGSS 3302 – approved with four recommendations </w:t>
      </w:r>
    </w:p>
    <w:p w14:paraId="7FBD8737" w14:textId="174B680E" w:rsidR="00B56970" w:rsidRDefault="00B56970" w:rsidP="00B56970">
      <w:pPr>
        <w:pStyle w:val="ListParagraph"/>
        <w:numPr>
          <w:ilvl w:val="1"/>
          <w:numId w:val="25"/>
        </w:numPr>
      </w:pPr>
      <w:r>
        <w:t xml:space="preserve">WGSS 3370 – approved with five recommendations </w:t>
      </w:r>
    </w:p>
    <w:p w14:paraId="42E39AB5" w14:textId="11E3E6E7" w:rsidR="00B56970" w:rsidRDefault="00B56970" w:rsidP="00B56970">
      <w:pPr>
        <w:pStyle w:val="ListParagraph"/>
        <w:numPr>
          <w:ilvl w:val="1"/>
          <w:numId w:val="25"/>
        </w:numPr>
      </w:pPr>
      <w:r>
        <w:t xml:space="preserve">WGSS 4527.01 – approved with two contingencies and two recommendations </w:t>
      </w:r>
    </w:p>
    <w:p w14:paraId="7CE0CCEA" w14:textId="087DE146" w:rsidR="0071317F" w:rsidRDefault="0071317F" w:rsidP="00DF40AE">
      <w:pPr>
        <w:pStyle w:val="ListParagraph"/>
        <w:numPr>
          <w:ilvl w:val="0"/>
          <w:numId w:val="25"/>
        </w:numPr>
      </w:pPr>
      <w:r>
        <w:t>Themes</w:t>
      </w:r>
    </w:p>
    <w:p w14:paraId="686BF339" w14:textId="13CC5582" w:rsidR="00B56970" w:rsidRDefault="00B56970" w:rsidP="0071317F">
      <w:pPr>
        <w:pStyle w:val="ListParagraph"/>
        <w:numPr>
          <w:ilvl w:val="1"/>
          <w:numId w:val="25"/>
        </w:numPr>
      </w:pPr>
      <w:r>
        <w:t>Themes Panel has not met.</w:t>
      </w:r>
    </w:p>
    <w:p w14:paraId="69E3A5F0" w14:textId="20F91DA4" w:rsidR="0071317F" w:rsidRPr="003A20C1" w:rsidRDefault="0071317F" w:rsidP="0013038F"/>
    <w:sectPr w:rsidR="0071317F" w:rsidRPr="003A20C1"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970A" w14:textId="77777777" w:rsidR="00DE00E0" w:rsidRDefault="00DE00E0" w:rsidP="00E118C1">
      <w:r>
        <w:separator/>
      </w:r>
    </w:p>
  </w:endnote>
  <w:endnote w:type="continuationSeparator" w:id="0">
    <w:p w14:paraId="07E90F9D" w14:textId="77777777" w:rsidR="00DE00E0" w:rsidRDefault="00DE00E0"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ED08" w14:textId="77777777" w:rsidR="00DE00E0" w:rsidRDefault="00DE00E0" w:rsidP="00E118C1">
      <w:r>
        <w:separator/>
      </w:r>
    </w:p>
  </w:footnote>
  <w:footnote w:type="continuationSeparator" w:id="0">
    <w:p w14:paraId="2D706F13" w14:textId="77777777" w:rsidR="00DE00E0" w:rsidRDefault="00DE00E0"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6631E"/>
    <w:multiLevelType w:val="hybridMultilevel"/>
    <w:tmpl w:val="DC540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E7EE5"/>
    <w:multiLevelType w:val="hybridMultilevel"/>
    <w:tmpl w:val="BA42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A2F29"/>
    <w:multiLevelType w:val="hybridMultilevel"/>
    <w:tmpl w:val="541A0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C3936"/>
    <w:multiLevelType w:val="hybridMultilevel"/>
    <w:tmpl w:val="94AE6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E4F73"/>
    <w:multiLevelType w:val="hybridMultilevel"/>
    <w:tmpl w:val="4CA2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C078E"/>
    <w:multiLevelType w:val="hybridMultilevel"/>
    <w:tmpl w:val="F4E82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B76627"/>
    <w:multiLevelType w:val="hybridMultilevel"/>
    <w:tmpl w:val="4412E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9E3AD6"/>
    <w:multiLevelType w:val="hybridMultilevel"/>
    <w:tmpl w:val="3E3CF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EC57A3"/>
    <w:multiLevelType w:val="multilevel"/>
    <w:tmpl w:val="94BA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95CC5"/>
    <w:multiLevelType w:val="multilevel"/>
    <w:tmpl w:val="9696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523A3"/>
    <w:multiLevelType w:val="multilevel"/>
    <w:tmpl w:val="A86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754D2"/>
    <w:multiLevelType w:val="multilevel"/>
    <w:tmpl w:val="A2CAB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6C4D84"/>
    <w:multiLevelType w:val="hybridMultilevel"/>
    <w:tmpl w:val="FE7EE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613B5"/>
    <w:multiLevelType w:val="hybridMultilevel"/>
    <w:tmpl w:val="842AA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65E7569"/>
    <w:multiLevelType w:val="multilevel"/>
    <w:tmpl w:val="0FF2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E4790C"/>
    <w:multiLevelType w:val="hybridMultilevel"/>
    <w:tmpl w:val="AE8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6448A"/>
    <w:multiLevelType w:val="hybridMultilevel"/>
    <w:tmpl w:val="75AEE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120C6B"/>
    <w:multiLevelType w:val="hybridMultilevel"/>
    <w:tmpl w:val="4AE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2"/>
  </w:num>
  <w:num w:numId="4">
    <w:abstractNumId w:val="10"/>
  </w:num>
  <w:num w:numId="5">
    <w:abstractNumId w:val="2"/>
  </w:num>
  <w:num w:numId="6">
    <w:abstractNumId w:val="20"/>
  </w:num>
  <w:num w:numId="7">
    <w:abstractNumId w:val="22"/>
  </w:num>
  <w:num w:numId="8">
    <w:abstractNumId w:val="18"/>
  </w:num>
  <w:num w:numId="9">
    <w:abstractNumId w:val="14"/>
  </w:num>
  <w:num w:numId="10">
    <w:abstractNumId w:val="24"/>
  </w:num>
  <w:num w:numId="11">
    <w:abstractNumId w:val="11"/>
  </w:num>
  <w:num w:numId="12">
    <w:abstractNumId w:val="15"/>
  </w:num>
  <w:num w:numId="13">
    <w:abstractNumId w:val="21"/>
  </w:num>
  <w:num w:numId="14">
    <w:abstractNumId w:val="3"/>
  </w:num>
  <w:num w:numId="15">
    <w:abstractNumId w:val="9"/>
  </w:num>
  <w:num w:numId="16">
    <w:abstractNumId w:val="13"/>
  </w:num>
  <w:num w:numId="17">
    <w:abstractNumId w:val="4"/>
  </w:num>
  <w:num w:numId="18">
    <w:abstractNumId w:val="5"/>
  </w:num>
  <w:num w:numId="19">
    <w:abstractNumId w:val="23"/>
  </w:num>
  <w:num w:numId="20">
    <w:abstractNumId w:val="19"/>
  </w:num>
  <w:num w:numId="21">
    <w:abstractNumId w:val="7"/>
  </w:num>
  <w:num w:numId="22">
    <w:abstractNumId w:val="8"/>
  </w:num>
  <w:num w:numId="23">
    <w:abstractNumId w:val="12"/>
  </w:num>
  <w:num w:numId="24">
    <w:abstractNumId w:val="16"/>
  </w:num>
  <w:num w:numId="25">
    <w:abstractNumId w:val="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0C6D"/>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CEC"/>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07E"/>
    <w:rsid w:val="00043376"/>
    <w:rsid w:val="0004369A"/>
    <w:rsid w:val="00044A50"/>
    <w:rsid w:val="00045937"/>
    <w:rsid w:val="00045A1E"/>
    <w:rsid w:val="0004666B"/>
    <w:rsid w:val="00047103"/>
    <w:rsid w:val="000474F3"/>
    <w:rsid w:val="00050235"/>
    <w:rsid w:val="00050D15"/>
    <w:rsid w:val="00051B5C"/>
    <w:rsid w:val="00051CF7"/>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671B9"/>
    <w:rsid w:val="000716BE"/>
    <w:rsid w:val="00071E39"/>
    <w:rsid w:val="0007448C"/>
    <w:rsid w:val="00074A4A"/>
    <w:rsid w:val="00075117"/>
    <w:rsid w:val="00075A3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7D"/>
    <w:rsid w:val="000A32C1"/>
    <w:rsid w:val="000A3803"/>
    <w:rsid w:val="000A3B11"/>
    <w:rsid w:val="000A4E84"/>
    <w:rsid w:val="000A58CD"/>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19BA"/>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264E"/>
    <w:rsid w:val="000E3421"/>
    <w:rsid w:val="000E46E4"/>
    <w:rsid w:val="000E488E"/>
    <w:rsid w:val="000E4BE7"/>
    <w:rsid w:val="000E4C7F"/>
    <w:rsid w:val="000E4D28"/>
    <w:rsid w:val="000E4EB3"/>
    <w:rsid w:val="000E556F"/>
    <w:rsid w:val="000E5FF7"/>
    <w:rsid w:val="000E6105"/>
    <w:rsid w:val="000E66FB"/>
    <w:rsid w:val="000E697D"/>
    <w:rsid w:val="000E6A23"/>
    <w:rsid w:val="000E7357"/>
    <w:rsid w:val="000E79E6"/>
    <w:rsid w:val="000E7D07"/>
    <w:rsid w:val="000F0345"/>
    <w:rsid w:val="000F0385"/>
    <w:rsid w:val="000F04EA"/>
    <w:rsid w:val="000F0AF8"/>
    <w:rsid w:val="000F1423"/>
    <w:rsid w:val="000F1AF5"/>
    <w:rsid w:val="000F1B97"/>
    <w:rsid w:val="000F2409"/>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2EEE"/>
    <w:rsid w:val="00103031"/>
    <w:rsid w:val="00103D37"/>
    <w:rsid w:val="001054C2"/>
    <w:rsid w:val="001074B1"/>
    <w:rsid w:val="001074E1"/>
    <w:rsid w:val="00107D0C"/>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9F3"/>
    <w:rsid w:val="00123CC5"/>
    <w:rsid w:val="00123DAB"/>
    <w:rsid w:val="00124EEB"/>
    <w:rsid w:val="001259A5"/>
    <w:rsid w:val="00126C49"/>
    <w:rsid w:val="00127270"/>
    <w:rsid w:val="00127C58"/>
    <w:rsid w:val="00127DF4"/>
    <w:rsid w:val="001301BA"/>
    <w:rsid w:val="0013038F"/>
    <w:rsid w:val="00130B84"/>
    <w:rsid w:val="00131165"/>
    <w:rsid w:val="00131B42"/>
    <w:rsid w:val="00131C9E"/>
    <w:rsid w:val="001324E2"/>
    <w:rsid w:val="001328F8"/>
    <w:rsid w:val="00132B6B"/>
    <w:rsid w:val="00136B1F"/>
    <w:rsid w:val="00137707"/>
    <w:rsid w:val="00140BCE"/>
    <w:rsid w:val="0014193C"/>
    <w:rsid w:val="00141BD2"/>
    <w:rsid w:val="00141C67"/>
    <w:rsid w:val="00142610"/>
    <w:rsid w:val="00142E36"/>
    <w:rsid w:val="001442F9"/>
    <w:rsid w:val="00144774"/>
    <w:rsid w:val="00144DE7"/>
    <w:rsid w:val="00145B92"/>
    <w:rsid w:val="00145D97"/>
    <w:rsid w:val="00145E58"/>
    <w:rsid w:val="0014662E"/>
    <w:rsid w:val="00146CBA"/>
    <w:rsid w:val="00146F66"/>
    <w:rsid w:val="00147292"/>
    <w:rsid w:val="001475CD"/>
    <w:rsid w:val="001477B8"/>
    <w:rsid w:val="00147C43"/>
    <w:rsid w:val="00150F7A"/>
    <w:rsid w:val="00151969"/>
    <w:rsid w:val="001519B5"/>
    <w:rsid w:val="00152BD1"/>
    <w:rsid w:val="00153543"/>
    <w:rsid w:val="00153E4F"/>
    <w:rsid w:val="001544DF"/>
    <w:rsid w:val="0015498A"/>
    <w:rsid w:val="00154996"/>
    <w:rsid w:val="001551C7"/>
    <w:rsid w:val="00155369"/>
    <w:rsid w:val="0015620C"/>
    <w:rsid w:val="001564AB"/>
    <w:rsid w:val="001601B6"/>
    <w:rsid w:val="00161085"/>
    <w:rsid w:val="0016212E"/>
    <w:rsid w:val="0016216E"/>
    <w:rsid w:val="00162D28"/>
    <w:rsid w:val="00163BC8"/>
    <w:rsid w:val="00165FD4"/>
    <w:rsid w:val="001666D5"/>
    <w:rsid w:val="00166C1A"/>
    <w:rsid w:val="00166C49"/>
    <w:rsid w:val="00167FF1"/>
    <w:rsid w:val="00170988"/>
    <w:rsid w:val="001711F1"/>
    <w:rsid w:val="00171569"/>
    <w:rsid w:val="00171793"/>
    <w:rsid w:val="0017259F"/>
    <w:rsid w:val="00172684"/>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4B04"/>
    <w:rsid w:val="0018508F"/>
    <w:rsid w:val="00185ABD"/>
    <w:rsid w:val="00185C5F"/>
    <w:rsid w:val="00185D28"/>
    <w:rsid w:val="00186666"/>
    <w:rsid w:val="001874D6"/>
    <w:rsid w:val="00187855"/>
    <w:rsid w:val="00191D3B"/>
    <w:rsid w:val="0019228A"/>
    <w:rsid w:val="00192365"/>
    <w:rsid w:val="001926B8"/>
    <w:rsid w:val="00192EAC"/>
    <w:rsid w:val="00192ECC"/>
    <w:rsid w:val="00193677"/>
    <w:rsid w:val="00193B5C"/>
    <w:rsid w:val="001941FC"/>
    <w:rsid w:val="00194451"/>
    <w:rsid w:val="00194620"/>
    <w:rsid w:val="00195040"/>
    <w:rsid w:val="001953BA"/>
    <w:rsid w:val="00195A38"/>
    <w:rsid w:val="00195DE0"/>
    <w:rsid w:val="00195E1D"/>
    <w:rsid w:val="001961A8"/>
    <w:rsid w:val="00196F32"/>
    <w:rsid w:val="001976F7"/>
    <w:rsid w:val="00197A1F"/>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0B5B"/>
    <w:rsid w:val="001B3868"/>
    <w:rsid w:val="001B3997"/>
    <w:rsid w:val="001B39F9"/>
    <w:rsid w:val="001B40D9"/>
    <w:rsid w:val="001B4A91"/>
    <w:rsid w:val="001B5200"/>
    <w:rsid w:val="001B5308"/>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3BF"/>
    <w:rsid w:val="002034E0"/>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5D68"/>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2F8"/>
    <w:rsid w:val="00226C83"/>
    <w:rsid w:val="002275D4"/>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E61"/>
    <w:rsid w:val="00234F4D"/>
    <w:rsid w:val="00234F7D"/>
    <w:rsid w:val="00234FB9"/>
    <w:rsid w:val="00235136"/>
    <w:rsid w:val="002351C9"/>
    <w:rsid w:val="002356B0"/>
    <w:rsid w:val="0023590D"/>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AA9"/>
    <w:rsid w:val="00255B6F"/>
    <w:rsid w:val="00255F67"/>
    <w:rsid w:val="002560E8"/>
    <w:rsid w:val="00256DDC"/>
    <w:rsid w:val="00256FFF"/>
    <w:rsid w:val="002571BD"/>
    <w:rsid w:val="00257276"/>
    <w:rsid w:val="00257313"/>
    <w:rsid w:val="00257AFF"/>
    <w:rsid w:val="00260577"/>
    <w:rsid w:val="00260CAA"/>
    <w:rsid w:val="00260CCE"/>
    <w:rsid w:val="00260DD6"/>
    <w:rsid w:val="00260F6C"/>
    <w:rsid w:val="00261D43"/>
    <w:rsid w:val="00261FCB"/>
    <w:rsid w:val="00262475"/>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31F"/>
    <w:rsid w:val="002754DD"/>
    <w:rsid w:val="00275F7B"/>
    <w:rsid w:val="00280DB7"/>
    <w:rsid w:val="00280E19"/>
    <w:rsid w:val="00281622"/>
    <w:rsid w:val="002817EA"/>
    <w:rsid w:val="002821FB"/>
    <w:rsid w:val="002823B6"/>
    <w:rsid w:val="00282EDE"/>
    <w:rsid w:val="0028325A"/>
    <w:rsid w:val="00283D6F"/>
    <w:rsid w:val="00284D2E"/>
    <w:rsid w:val="00284ED1"/>
    <w:rsid w:val="002851F7"/>
    <w:rsid w:val="00286063"/>
    <w:rsid w:val="00286208"/>
    <w:rsid w:val="00286906"/>
    <w:rsid w:val="00287358"/>
    <w:rsid w:val="002875BF"/>
    <w:rsid w:val="00287ECF"/>
    <w:rsid w:val="002900B6"/>
    <w:rsid w:val="00291025"/>
    <w:rsid w:val="0029165D"/>
    <w:rsid w:val="00291859"/>
    <w:rsid w:val="00291955"/>
    <w:rsid w:val="00291F04"/>
    <w:rsid w:val="00292264"/>
    <w:rsid w:val="0029272E"/>
    <w:rsid w:val="00292BD6"/>
    <w:rsid w:val="00292F5A"/>
    <w:rsid w:val="0029387D"/>
    <w:rsid w:val="00293B68"/>
    <w:rsid w:val="002943E8"/>
    <w:rsid w:val="00294EFD"/>
    <w:rsid w:val="00295A7E"/>
    <w:rsid w:val="00295CDF"/>
    <w:rsid w:val="00296069"/>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312"/>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323"/>
    <w:rsid w:val="002C45D1"/>
    <w:rsid w:val="002C541B"/>
    <w:rsid w:val="002C6167"/>
    <w:rsid w:val="002C672A"/>
    <w:rsid w:val="002C6E44"/>
    <w:rsid w:val="002C75F2"/>
    <w:rsid w:val="002C7FB3"/>
    <w:rsid w:val="002D02A1"/>
    <w:rsid w:val="002D063A"/>
    <w:rsid w:val="002D0EC6"/>
    <w:rsid w:val="002D13BD"/>
    <w:rsid w:val="002D13EB"/>
    <w:rsid w:val="002D1874"/>
    <w:rsid w:val="002D20DE"/>
    <w:rsid w:val="002D2E22"/>
    <w:rsid w:val="002D3301"/>
    <w:rsid w:val="002D4E3B"/>
    <w:rsid w:val="002D4F8F"/>
    <w:rsid w:val="002D506A"/>
    <w:rsid w:val="002D5334"/>
    <w:rsid w:val="002D5419"/>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4B85"/>
    <w:rsid w:val="002E53D5"/>
    <w:rsid w:val="002E596E"/>
    <w:rsid w:val="002E5F5C"/>
    <w:rsid w:val="002E681F"/>
    <w:rsid w:val="002E6A3B"/>
    <w:rsid w:val="002E7E57"/>
    <w:rsid w:val="002F0379"/>
    <w:rsid w:val="002F0948"/>
    <w:rsid w:val="002F0ADB"/>
    <w:rsid w:val="002F14CD"/>
    <w:rsid w:val="002F1F6E"/>
    <w:rsid w:val="002F30B4"/>
    <w:rsid w:val="002F333D"/>
    <w:rsid w:val="002F3735"/>
    <w:rsid w:val="002F3FDA"/>
    <w:rsid w:val="002F451D"/>
    <w:rsid w:val="002F4947"/>
    <w:rsid w:val="002F4A32"/>
    <w:rsid w:val="002F547C"/>
    <w:rsid w:val="002F5E4A"/>
    <w:rsid w:val="002F6494"/>
    <w:rsid w:val="002F677A"/>
    <w:rsid w:val="002F6E65"/>
    <w:rsid w:val="002F747B"/>
    <w:rsid w:val="00300708"/>
    <w:rsid w:val="003007EC"/>
    <w:rsid w:val="003012F0"/>
    <w:rsid w:val="003013C7"/>
    <w:rsid w:val="00302166"/>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4EBC"/>
    <w:rsid w:val="003161B6"/>
    <w:rsid w:val="0031625C"/>
    <w:rsid w:val="00316DE4"/>
    <w:rsid w:val="0031747C"/>
    <w:rsid w:val="003179D2"/>
    <w:rsid w:val="00320F16"/>
    <w:rsid w:val="00321E71"/>
    <w:rsid w:val="00321F3F"/>
    <w:rsid w:val="00321F4B"/>
    <w:rsid w:val="0032211A"/>
    <w:rsid w:val="00322E6A"/>
    <w:rsid w:val="00322E9D"/>
    <w:rsid w:val="00323A09"/>
    <w:rsid w:val="00323E6D"/>
    <w:rsid w:val="00323EA4"/>
    <w:rsid w:val="00323FDB"/>
    <w:rsid w:val="00324F80"/>
    <w:rsid w:val="00325EE0"/>
    <w:rsid w:val="00326910"/>
    <w:rsid w:val="00327021"/>
    <w:rsid w:val="0033090D"/>
    <w:rsid w:val="003309F5"/>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6036"/>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374"/>
    <w:rsid w:val="00360937"/>
    <w:rsid w:val="00360FD6"/>
    <w:rsid w:val="003614B1"/>
    <w:rsid w:val="00362AD8"/>
    <w:rsid w:val="00362B6C"/>
    <w:rsid w:val="0036329A"/>
    <w:rsid w:val="003635C5"/>
    <w:rsid w:val="00363949"/>
    <w:rsid w:val="00364683"/>
    <w:rsid w:val="0036501E"/>
    <w:rsid w:val="003654C4"/>
    <w:rsid w:val="0036633F"/>
    <w:rsid w:val="00367372"/>
    <w:rsid w:val="00367558"/>
    <w:rsid w:val="00367728"/>
    <w:rsid w:val="00367A5F"/>
    <w:rsid w:val="00367B6D"/>
    <w:rsid w:val="00370052"/>
    <w:rsid w:val="00370250"/>
    <w:rsid w:val="00370879"/>
    <w:rsid w:val="0037094A"/>
    <w:rsid w:val="00371AE5"/>
    <w:rsid w:val="00371ED1"/>
    <w:rsid w:val="00371F6F"/>
    <w:rsid w:val="0037268F"/>
    <w:rsid w:val="00372E39"/>
    <w:rsid w:val="003735B4"/>
    <w:rsid w:val="00373B20"/>
    <w:rsid w:val="003742CC"/>
    <w:rsid w:val="00374734"/>
    <w:rsid w:val="00374EA7"/>
    <w:rsid w:val="0037565C"/>
    <w:rsid w:val="00375B1B"/>
    <w:rsid w:val="0037692E"/>
    <w:rsid w:val="00376A1D"/>
    <w:rsid w:val="00377176"/>
    <w:rsid w:val="00377248"/>
    <w:rsid w:val="00377318"/>
    <w:rsid w:val="003773FD"/>
    <w:rsid w:val="00377651"/>
    <w:rsid w:val="00377D77"/>
    <w:rsid w:val="00380E7A"/>
    <w:rsid w:val="00381142"/>
    <w:rsid w:val="003812CA"/>
    <w:rsid w:val="00381503"/>
    <w:rsid w:val="003816FF"/>
    <w:rsid w:val="00381CF2"/>
    <w:rsid w:val="00382A00"/>
    <w:rsid w:val="00382FC7"/>
    <w:rsid w:val="0038390A"/>
    <w:rsid w:val="00383B36"/>
    <w:rsid w:val="00383CC5"/>
    <w:rsid w:val="00384F6A"/>
    <w:rsid w:val="003853CD"/>
    <w:rsid w:val="003855B7"/>
    <w:rsid w:val="0038568F"/>
    <w:rsid w:val="00386E9D"/>
    <w:rsid w:val="00387939"/>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0C1"/>
    <w:rsid w:val="003A2CC3"/>
    <w:rsid w:val="003A3F3B"/>
    <w:rsid w:val="003A4DA4"/>
    <w:rsid w:val="003A5736"/>
    <w:rsid w:val="003A5A18"/>
    <w:rsid w:val="003A619E"/>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59E"/>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356"/>
    <w:rsid w:val="003D76CE"/>
    <w:rsid w:val="003D795A"/>
    <w:rsid w:val="003E02B3"/>
    <w:rsid w:val="003E038F"/>
    <w:rsid w:val="003E09BD"/>
    <w:rsid w:val="003E1391"/>
    <w:rsid w:val="003E24EA"/>
    <w:rsid w:val="003E29B6"/>
    <w:rsid w:val="003E309E"/>
    <w:rsid w:val="003E37B6"/>
    <w:rsid w:val="003E39D9"/>
    <w:rsid w:val="003E4427"/>
    <w:rsid w:val="003E4AD3"/>
    <w:rsid w:val="003E516F"/>
    <w:rsid w:val="003E51F1"/>
    <w:rsid w:val="003E53C3"/>
    <w:rsid w:val="003E5660"/>
    <w:rsid w:val="003E6BEB"/>
    <w:rsid w:val="003E7800"/>
    <w:rsid w:val="003E7B70"/>
    <w:rsid w:val="003E7EAD"/>
    <w:rsid w:val="003F0010"/>
    <w:rsid w:val="003F0443"/>
    <w:rsid w:val="003F079E"/>
    <w:rsid w:val="003F0B74"/>
    <w:rsid w:val="003F0C0A"/>
    <w:rsid w:val="003F0C7A"/>
    <w:rsid w:val="003F0ECC"/>
    <w:rsid w:val="003F136A"/>
    <w:rsid w:val="003F1813"/>
    <w:rsid w:val="003F1CD0"/>
    <w:rsid w:val="003F2366"/>
    <w:rsid w:val="003F2AFE"/>
    <w:rsid w:val="003F2DF7"/>
    <w:rsid w:val="003F2E72"/>
    <w:rsid w:val="003F3333"/>
    <w:rsid w:val="003F3551"/>
    <w:rsid w:val="003F39C6"/>
    <w:rsid w:val="003F3AB5"/>
    <w:rsid w:val="003F5495"/>
    <w:rsid w:val="003F5CE4"/>
    <w:rsid w:val="003F5D3E"/>
    <w:rsid w:val="003F6297"/>
    <w:rsid w:val="003F6E29"/>
    <w:rsid w:val="003F7331"/>
    <w:rsid w:val="004005F9"/>
    <w:rsid w:val="004010E6"/>
    <w:rsid w:val="00401273"/>
    <w:rsid w:val="0040133D"/>
    <w:rsid w:val="0040219D"/>
    <w:rsid w:val="004027CF"/>
    <w:rsid w:val="00402807"/>
    <w:rsid w:val="004031AD"/>
    <w:rsid w:val="00403C83"/>
    <w:rsid w:val="00404BB8"/>
    <w:rsid w:val="00406F03"/>
    <w:rsid w:val="00407138"/>
    <w:rsid w:val="00410BD6"/>
    <w:rsid w:val="00410BE6"/>
    <w:rsid w:val="004110BD"/>
    <w:rsid w:val="0041186D"/>
    <w:rsid w:val="00411F64"/>
    <w:rsid w:val="0041262D"/>
    <w:rsid w:val="004131AC"/>
    <w:rsid w:val="00414119"/>
    <w:rsid w:val="00414916"/>
    <w:rsid w:val="00415B28"/>
    <w:rsid w:val="00415BF7"/>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0BDC"/>
    <w:rsid w:val="004312B9"/>
    <w:rsid w:val="0043134C"/>
    <w:rsid w:val="00432675"/>
    <w:rsid w:val="004329AC"/>
    <w:rsid w:val="0043387B"/>
    <w:rsid w:val="004342BD"/>
    <w:rsid w:val="004344E6"/>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886"/>
    <w:rsid w:val="00445935"/>
    <w:rsid w:val="0044602E"/>
    <w:rsid w:val="00447049"/>
    <w:rsid w:val="0044725E"/>
    <w:rsid w:val="004478FC"/>
    <w:rsid w:val="00450312"/>
    <w:rsid w:val="00450F16"/>
    <w:rsid w:val="00451659"/>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1FF4"/>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249"/>
    <w:rsid w:val="00474355"/>
    <w:rsid w:val="0047493B"/>
    <w:rsid w:val="00474959"/>
    <w:rsid w:val="00474B6A"/>
    <w:rsid w:val="004750B3"/>
    <w:rsid w:val="004758F0"/>
    <w:rsid w:val="0047679C"/>
    <w:rsid w:val="004772D0"/>
    <w:rsid w:val="00477307"/>
    <w:rsid w:val="00477F62"/>
    <w:rsid w:val="00481F1A"/>
    <w:rsid w:val="00482A32"/>
    <w:rsid w:val="00482BA9"/>
    <w:rsid w:val="0048313F"/>
    <w:rsid w:val="004833FC"/>
    <w:rsid w:val="0048395F"/>
    <w:rsid w:val="00484248"/>
    <w:rsid w:val="004848A4"/>
    <w:rsid w:val="00484CE1"/>
    <w:rsid w:val="0048508D"/>
    <w:rsid w:val="00485119"/>
    <w:rsid w:val="004853DB"/>
    <w:rsid w:val="004856E3"/>
    <w:rsid w:val="00486204"/>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8D9"/>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9DA"/>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1BD7"/>
    <w:rsid w:val="004C2690"/>
    <w:rsid w:val="004C2E20"/>
    <w:rsid w:val="004C4759"/>
    <w:rsid w:val="004C47B6"/>
    <w:rsid w:val="004C48F8"/>
    <w:rsid w:val="004C4AB2"/>
    <w:rsid w:val="004C5083"/>
    <w:rsid w:val="004C5FD7"/>
    <w:rsid w:val="004C621C"/>
    <w:rsid w:val="004C6475"/>
    <w:rsid w:val="004C71CA"/>
    <w:rsid w:val="004C7477"/>
    <w:rsid w:val="004C7D8E"/>
    <w:rsid w:val="004D0C68"/>
    <w:rsid w:val="004D0F86"/>
    <w:rsid w:val="004D1CB8"/>
    <w:rsid w:val="004D2F1C"/>
    <w:rsid w:val="004D4788"/>
    <w:rsid w:val="004D5B81"/>
    <w:rsid w:val="004D67F5"/>
    <w:rsid w:val="004D6C64"/>
    <w:rsid w:val="004D7731"/>
    <w:rsid w:val="004E17AF"/>
    <w:rsid w:val="004E18C6"/>
    <w:rsid w:val="004E1AFC"/>
    <w:rsid w:val="004E2920"/>
    <w:rsid w:val="004E2A69"/>
    <w:rsid w:val="004E2B38"/>
    <w:rsid w:val="004E319F"/>
    <w:rsid w:val="004E34EF"/>
    <w:rsid w:val="004E3528"/>
    <w:rsid w:val="004E3E41"/>
    <w:rsid w:val="004E4A5D"/>
    <w:rsid w:val="004E4F76"/>
    <w:rsid w:val="004E540F"/>
    <w:rsid w:val="004E5423"/>
    <w:rsid w:val="004E60C4"/>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895"/>
    <w:rsid w:val="004F5AFF"/>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593"/>
    <w:rsid w:val="005066F0"/>
    <w:rsid w:val="0051012A"/>
    <w:rsid w:val="005106A4"/>
    <w:rsid w:val="005111B7"/>
    <w:rsid w:val="005114D7"/>
    <w:rsid w:val="0051157B"/>
    <w:rsid w:val="0051183F"/>
    <w:rsid w:val="00512152"/>
    <w:rsid w:val="00513A16"/>
    <w:rsid w:val="00514813"/>
    <w:rsid w:val="00514B71"/>
    <w:rsid w:val="0051525C"/>
    <w:rsid w:val="00515853"/>
    <w:rsid w:val="00516B35"/>
    <w:rsid w:val="00517EB4"/>
    <w:rsid w:val="00520082"/>
    <w:rsid w:val="00520AD0"/>
    <w:rsid w:val="00521876"/>
    <w:rsid w:val="00521C2C"/>
    <w:rsid w:val="005229AE"/>
    <w:rsid w:val="005230BF"/>
    <w:rsid w:val="00523383"/>
    <w:rsid w:val="00523556"/>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259"/>
    <w:rsid w:val="0054372B"/>
    <w:rsid w:val="00543B3D"/>
    <w:rsid w:val="00543E0F"/>
    <w:rsid w:val="005442D3"/>
    <w:rsid w:val="00544DCA"/>
    <w:rsid w:val="005455A8"/>
    <w:rsid w:val="00545755"/>
    <w:rsid w:val="0054617C"/>
    <w:rsid w:val="00546546"/>
    <w:rsid w:val="00547CC2"/>
    <w:rsid w:val="0055001A"/>
    <w:rsid w:val="005500F1"/>
    <w:rsid w:val="005504CE"/>
    <w:rsid w:val="005509BA"/>
    <w:rsid w:val="005512C1"/>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E0"/>
    <w:rsid w:val="00565CFB"/>
    <w:rsid w:val="00566158"/>
    <w:rsid w:val="00566599"/>
    <w:rsid w:val="0056731E"/>
    <w:rsid w:val="0056775C"/>
    <w:rsid w:val="0057078B"/>
    <w:rsid w:val="00572241"/>
    <w:rsid w:val="005725B6"/>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6D64"/>
    <w:rsid w:val="005874EB"/>
    <w:rsid w:val="00587728"/>
    <w:rsid w:val="00587901"/>
    <w:rsid w:val="00587CB5"/>
    <w:rsid w:val="00587F62"/>
    <w:rsid w:val="005901D9"/>
    <w:rsid w:val="0059027E"/>
    <w:rsid w:val="00591184"/>
    <w:rsid w:val="005914D3"/>
    <w:rsid w:val="00592392"/>
    <w:rsid w:val="00592B28"/>
    <w:rsid w:val="00592FA4"/>
    <w:rsid w:val="005931A8"/>
    <w:rsid w:val="005939BA"/>
    <w:rsid w:val="00594B71"/>
    <w:rsid w:val="00595511"/>
    <w:rsid w:val="005959E7"/>
    <w:rsid w:val="005969B4"/>
    <w:rsid w:val="00596A3E"/>
    <w:rsid w:val="00597234"/>
    <w:rsid w:val="005974E9"/>
    <w:rsid w:val="00597836"/>
    <w:rsid w:val="005A0448"/>
    <w:rsid w:val="005A058D"/>
    <w:rsid w:val="005A16FA"/>
    <w:rsid w:val="005A1C6F"/>
    <w:rsid w:val="005A207E"/>
    <w:rsid w:val="005A2278"/>
    <w:rsid w:val="005A2391"/>
    <w:rsid w:val="005A255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1B90"/>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89C"/>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3A1"/>
    <w:rsid w:val="005F44BD"/>
    <w:rsid w:val="005F555C"/>
    <w:rsid w:val="005F6025"/>
    <w:rsid w:val="005F6CC0"/>
    <w:rsid w:val="00600115"/>
    <w:rsid w:val="0060020B"/>
    <w:rsid w:val="0060064F"/>
    <w:rsid w:val="00600C51"/>
    <w:rsid w:val="006020B8"/>
    <w:rsid w:val="00602297"/>
    <w:rsid w:val="00602604"/>
    <w:rsid w:val="006032C4"/>
    <w:rsid w:val="00603384"/>
    <w:rsid w:val="00603B29"/>
    <w:rsid w:val="00604883"/>
    <w:rsid w:val="00605308"/>
    <w:rsid w:val="00606AB2"/>
    <w:rsid w:val="00606B52"/>
    <w:rsid w:val="00606D8C"/>
    <w:rsid w:val="00606E0A"/>
    <w:rsid w:val="0060725B"/>
    <w:rsid w:val="006072D8"/>
    <w:rsid w:val="00607B67"/>
    <w:rsid w:val="00611943"/>
    <w:rsid w:val="006126DB"/>
    <w:rsid w:val="00612C66"/>
    <w:rsid w:val="00613632"/>
    <w:rsid w:val="006136AA"/>
    <w:rsid w:val="00613C0B"/>
    <w:rsid w:val="0061505C"/>
    <w:rsid w:val="00615ACA"/>
    <w:rsid w:val="00615C6E"/>
    <w:rsid w:val="0061677C"/>
    <w:rsid w:val="00616B41"/>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014A"/>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6EC"/>
    <w:rsid w:val="00657E25"/>
    <w:rsid w:val="00657E73"/>
    <w:rsid w:val="00660057"/>
    <w:rsid w:val="006606CE"/>
    <w:rsid w:val="00660D8A"/>
    <w:rsid w:val="00660E86"/>
    <w:rsid w:val="006614CD"/>
    <w:rsid w:val="00661BF3"/>
    <w:rsid w:val="00661C51"/>
    <w:rsid w:val="0066355F"/>
    <w:rsid w:val="00663F2C"/>
    <w:rsid w:val="00664982"/>
    <w:rsid w:val="0066503E"/>
    <w:rsid w:val="00665177"/>
    <w:rsid w:val="0066531E"/>
    <w:rsid w:val="00665C25"/>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254"/>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4E51"/>
    <w:rsid w:val="00695AE7"/>
    <w:rsid w:val="00695FC2"/>
    <w:rsid w:val="00696FCB"/>
    <w:rsid w:val="0069731E"/>
    <w:rsid w:val="00697762"/>
    <w:rsid w:val="006A137C"/>
    <w:rsid w:val="006A13B0"/>
    <w:rsid w:val="006A3988"/>
    <w:rsid w:val="006A3A97"/>
    <w:rsid w:val="006A4A33"/>
    <w:rsid w:val="006A4E0C"/>
    <w:rsid w:val="006A502F"/>
    <w:rsid w:val="006A650D"/>
    <w:rsid w:val="006A764B"/>
    <w:rsid w:val="006A789E"/>
    <w:rsid w:val="006A7A22"/>
    <w:rsid w:val="006A7DBE"/>
    <w:rsid w:val="006B02B0"/>
    <w:rsid w:val="006B03DB"/>
    <w:rsid w:val="006B135A"/>
    <w:rsid w:val="006B13F8"/>
    <w:rsid w:val="006B202D"/>
    <w:rsid w:val="006B22A3"/>
    <w:rsid w:val="006B3775"/>
    <w:rsid w:val="006B49B5"/>
    <w:rsid w:val="006B4E2B"/>
    <w:rsid w:val="006B5120"/>
    <w:rsid w:val="006B51E0"/>
    <w:rsid w:val="006B5968"/>
    <w:rsid w:val="006B6751"/>
    <w:rsid w:val="006B68A0"/>
    <w:rsid w:val="006B74F7"/>
    <w:rsid w:val="006B7572"/>
    <w:rsid w:val="006B7E09"/>
    <w:rsid w:val="006C05E3"/>
    <w:rsid w:val="006C0A72"/>
    <w:rsid w:val="006C0B32"/>
    <w:rsid w:val="006C0EAE"/>
    <w:rsid w:val="006C0F17"/>
    <w:rsid w:val="006C1A1F"/>
    <w:rsid w:val="006C1E60"/>
    <w:rsid w:val="006C224D"/>
    <w:rsid w:val="006C2ABC"/>
    <w:rsid w:val="006C2BFA"/>
    <w:rsid w:val="006C2C29"/>
    <w:rsid w:val="006C32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07CB"/>
    <w:rsid w:val="006E0D97"/>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4F5"/>
    <w:rsid w:val="00712BEA"/>
    <w:rsid w:val="00712F54"/>
    <w:rsid w:val="0071317F"/>
    <w:rsid w:val="007138AA"/>
    <w:rsid w:val="00713E28"/>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542"/>
    <w:rsid w:val="00730E7B"/>
    <w:rsid w:val="007319A5"/>
    <w:rsid w:val="00732016"/>
    <w:rsid w:val="007325E8"/>
    <w:rsid w:val="00732AB5"/>
    <w:rsid w:val="00733195"/>
    <w:rsid w:val="0073397B"/>
    <w:rsid w:val="00733B48"/>
    <w:rsid w:val="00733BDA"/>
    <w:rsid w:val="007344E0"/>
    <w:rsid w:val="007346D5"/>
    <w:rsid w:val="007347F6"/>
    <w:rsid w:val="007350F5"/>
    <w:rsid w:val="007351BF"/>
    <w:rsid w:val="007356E8"/>
    <w:rsid w:val="00736011"/>
    <w:rsid w:val="0073664A"/>
    <w:rsid w:val="00736781"/>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47C8"/>
    <w:rsid w:val="00745297"/>
    <w:rsid w:val="00746030"/>
    <w:rsid w:val="007462CD"/>
    <w:rsid w:val="007463A2"/>
    <w:rsid w:val="0074642F"/>
    <w:rsid w:val="0074672F"/>
    <w:rsid w:val="0074731B"/>
    <w:rsid w:val="00747549"/>
    <w:rsid w:val="007478E0"/>
    <w:rsid w:val="00750476"/>
    <w:rsid w:val="00752354"/>
    <w:rsid w:val="0075444B"/>
    <w:rsid w:val="007558F1"/>
    <w:rsid w:val="00755A61"/>
    <w:rsid w:val="00755EBD"/>
    <w:rsid w:val="007560F7"/>
    <w:rsid w:val="007562DA"/>
    <w:rsid w:val="00756F68"/>
    <w:rsid w:val="00760CAD"/>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080"/>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76C"/>
    <w:rsid w:val="0077697D"/>
    <w:rsid w:val="00776B1D"/>
    <w:rsid w:val="00777A80"/>
    <w:rsid w:val="00777C3E"/>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9DB"/>
    <w:rsid w:val="00792AAC"/>
    <w:rsid w:val="00792E7F"/>
    <w:rsid w:val="00794808"/>
    <w:rsid w:val="00794982"/>
    <w:rsid w:val="00794A4E"/>
    <w:rsid w:val="00795259"/>
    <w:rsid w:val="00795B44"/>
    <w:rsid w:val="00796077"/>
    <w:rsid w:val="007962B9"/>
    <w:rsid w:val="00796450"/>
    <w:rsid w:val="00796A4C"/>
    <w:rsid w:val="00797259"/>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97D"/>
    <w:rsid w:val="007B39AD"/>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C7EA5"/>
    <w:rsid w:val="007D045A"/>
    <w:rsid w:val="007D1057"/>
    <w:rsid w:val="007D10DC"/>
    <w:rsid w:val="007D1580"/>
    <w:rsid w:val="007D1675"/>
    <w:rsid w:val="007D256C"/>
    <w:rsid w:val="007D2DA5"/>
    <w:rsid w:val="007D2EAF"/>
    <w:rsid w:val="007D34ED"/>
    <w:rsid w:val="007D3A3C"/>
    <w:rsid w:val="007D5D57"/>
    <w:rsid w:val="007D5E41"/>
    <w:rsid w:val="007D6017"/>
    <w:rsid w:val="007D6542"/>
    <w:rsid w:val="007D7146"/>
    <w:rsid w:val="007D773D"/>
    <w:rsid w:val="007D7900"/>
    <w:rsid w:val="007D796B"/>
    <w:rsid w:val="007D7BD2"/>
    <w:rsid w:val="007D7C97"/>
    <w:rsid w:val="007D7D23"/>
    <w:rsid w:val="007E041C"/>
    <w:rsid w:val="007E068D"/>
    <w:rsid w:val="007E0B9F"/>
    <w:rsid w:val="007E0D01"/>
    <w:rsid w:val="007E23E9"/>
    <w:rsid w:val="007E26D8"/>
    <w:rsid w:val="007E3FFA"/>
    <w:rsid w:val="007E4716"/>
    <w:rsid w:val="007E569E"/>
    <w:rsid w:val="007E5742"/>
    <w:rsid w:val="007E5A31"/>
    <w:rsid w:val="007E5B00"/>
    <w:rsid w:val="007E7A49"/>
    <w:rsid w:val="007E7BDB"/>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581"/>
    <w:rsid w:val="0081167D"/>
    <w:rsid w:val="00811C86"/>
    <w:rsid w:val="00811F52"/>
    <w:rsid w:val="0081254C"/>
    <w:rsid w:val="00812C80"/>
    <w:rsid w:val="0081308D"/>
    <w:rsid w:val="00814170"/>
    <w:rsid w:val="008144CC"/>
    <w:rsid w:val="00815379"/>
    <w:rsid w:val="00815788"/>
    <w:rsid w:val="00815A75"/>
    <w:rsid w:val="008165B0"/>
    <w:rsid w:val="00816A9D"/>
    <w:rsid w:val="008170FE"/>
    <w:rsid w:val="008172B8"/>
    <w:rsid w:val="00817486"/>
    <w:rsid w:val="00817825"/>
    <w:rsid w:val="00817DBE"/>
    <w:rsid w:val="00821235"/>
    <w:rsid w:val="00822441"/>
    <w:rsid w:val="008237FA"/>
    <w:rsid w:val="008239B0"/>
    <w:rsid w:val="008242FB"/>
    <w:rsid w:val="00824632"/>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5F08"/>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2A3"/>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720"/>
    <w:rsid w:val="00856A5B"/>
    <w:rsid w:val="0085738B"/>
    <w:rsid w:val="00860CB6"/>
    <w:rsid w:val="008619D2"/>
    <w:rsid w:val="00862AFA"/>
    <w:rsid w:val="0086312D"/>
    <w:rsid w:val="00863190"/>
    <w:rsid w:val="00863B32"/>
    <w:rsid w:val="00864575"/>
    <w:rsid w:val="00864F5D"/>
    <w:rsid w:val="00865A31"/>
    <w:rsid w:val="008703AD"/>
    <w:rsid w:val="00870984"/>
    <w:rsid w:val="00871295"/>
    <w:rsid w:val="00872421"/>
    <w:rsid w:val="00872993"/>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145"/>
    <w:rsid w:val="008904CE"/>
    <w:rsid w:val="0089215D"/>
    <w:rsid w:val="008924F7"/>
    <w:rsid w:val="00892827"/>
    <w:rsid w:val="00892FDD"/>
    <w:rsid w:val="0089313F"/>
    <w:rsid w:val="00893655"/>
    <w:rsid w:val="00893E7B"/>
    <w:rsid w:val="00894584"/>
    <w:rsid w:val="00894800"/>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1F"/>
    <w:rsid w:val="008B5CAE"/>
    <w:rsid w:val="008B6290"/>
    <w:rsid w:val="008B6A97"/>
    <w:rsid w:val="008B6CD1"/>
    <w:rsid w:val="008B6DA6"/>
    <w:rsid w:val="008B79A2"/>
    <w:rsid w:val="008C06F6"/>
    <w:rsid w:val="008C0892"/>
    <w:rsid w:val="008C09F4"/>
    <w:rsid w:val="008C0AEA"/>
    <w:rsid w:val="008C1719"/>
    <w:rsid w:val="008C1D77"/>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0CA6"/>
    <w:rsid w:val="008D17A2"/>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5DB6"/>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5D5C"/>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064D"/>
    <w:rsid w:val="0092103C"/>
    <w:rsid w:val="00921390"/>
    <w:rsid w:val="00924BDB"/>
    <w:rsid w:val="00925453"/>
    <w:rsid w:val="009261C5"/>
    <w:rsid w:val="0092657D"/>
    <w:rsid w:val="009267B9"/>
    <w:rsid w:val="00926AFF"/>
    <w:rsid w:val="00927763"/>
    <w:rsid w:val="00927B90"/>
    <w:rsid w:val="00927DE8"/>
    <w:rsid w:val="0093235F"/>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8AF"/>
    <w:rsid w:val="00952EFB"/>
    <w:rsid w:val="009536C1"/>
    <w:rsid w:val="009541F2"/>
    <w:rsid w:val="0095449B"/>
    <w:rsid w:val="0095479B"/>
    <w:rsid w:val="009552D4"/>
    <w:rsid w:val="009554DD"/>
    <w:rsid w:val="00956A0F"/>
    <w:rsid w:val="00956A26"/>
    <w:rsid w:val="00957154"/>
    <w:rsid w:val="0095729D"/>
    <w:rsid w:val="00957A9B"/>
    <w:rsid w:val="00960A8A"/>
    <w:rsid w:val="009618B6"/>
    <w:rsid w:val="009620C1"/>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95A"/>
    <w:rsid w:val="00973CE5"/>
    <w:rsid w:val="00973EE4"/>
    <w:rsid w:val="00973F51"/>
    <w:rsid w:val="00974E31"/>
    <w:rsid w:val="00975A10"/>
    <w:rsid w:val="00976A6E"/>
    <w:rsid w:val="00977AF3"/>
    <w:rsid w:val="00977D23"/>
    <w:rsid w:val="00977EE4"/>
    <w:rsid w:val="0098125B"/>
    <w:rsid w:val="0098154C"/>
    <w:rsid w:val="00981B0B"/>
    <w:rsid w:val="00981BBC"/>
    <w:rsid w:val="009828D8"/>
    <w:rsid w:val="00982A1A"/>
    <w:rsid w:val="00982B4F"/>
    <w:rsid w:val="00982D50"/>
    <w:rsid w:val="00982E6E"/>
    <w:rsid w:val="00983029"/>
    <w:rsid w:val="0098314C"/>
    <w:rsid w:val="00983563"/>
    <w:rsid w:val="0098472C"/>
    <w:rsid w:val="009848AF"/>
    <w:rsid w:val="00984D43"/>
    <w:rsid w:val="0098641C"/>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5E1"/>
    <w:rsid w:val="0099298E"/>
    <w:rsid w:val="0099357F"/>
    <w:rsid w:val="00993C0F"/>
    <w:rsid w:val="00994124"/>
    <w:rsid w:val="009949A8"/>
    <w:rsid w:val="009956C0"/>
    <w:rsid w:val="009957D7"/>
    <w:rsid w:val="00995B4F"/>
    <w:rsid w:val="00996478"/>
    <w:rsid w:val="00997B28"/>
    <w:rsid w:val="009A0D51"/>
    <w:rsid w:val="009A0E78"/>
    <w:rsid w:val="009A1F1E"/>
    <w:rsid w:val="009A22BA"/>
    <w:rsid w:val="009A3D55"/>
    <w:rsid w:val="009A41F1"/>
    <w:rsid w:val="009A4BE8"/>
    <w:rsid w:val="009A4D4D"/>
    <w:rsid w:val="009A4F57"/>
    <w:rsid w:val="009A61C7"/>
    <w:rsid w:val="009A62DE"/>
    <w:rsid w:val="009A6897"/>
    <w:rsid w:val="009A7094"/>
    <w:rsid w:val="009A750E"/>
    <w:rsid w:val="009A7F83"/>
    <w:rsid w:val="009B046D"/>
    <w:rsid w:val="009B0836"/>
    <w:rsid w:val="009B1402"/>
    <w:rsid w:val="009B1446"/>
    <w:rsid w:val="009B1A17"/>
    <w:rsid w:val="009B1B80"/>
    <w:rsid w:val="009B2294"/>
    <w:rsid w:val="009B22F1"/>
    <w:rsid w:val="009B294C"/>
    <w:rsid w:val="009B2BD4"/>
    <w:rsid w:val="009B330C"/>
    <w:rsid w:val="009B330E"/>
    <w:rsid w:val="009B3381"/>
    <w:rsid w:val="009B33A3"/>
    <w:rsid w:val="009B3401"/>
    <w:rsid w:val="009B409C"/>
    <w:rsid w:val="009B433B"/>
    <w:rsid w:val="009B444F"/>
    <w:rsid w:val="009B5465"/>
    <w:rsid w:val="009B66E4"/>
    <w:rsid w:val="009B75C2"/>
    <w:rsid w:val="009C0C0F"/>
    <w:rsid w:val="009C1172"/>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58F8"/>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8D7"/>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18E4"/>
    <w:rsid w:val="009F2303"/>
    <w:rsid w:val="009F2C21"/>
    <w:rsid w:val="009F346F"/>
    <w:rsid w:val="009F398A"/>
    <w:rsid w:val="009F3AE8"/>
    <w:rsid w:val="009F3EFE"/>
    <w:rsid w:val="009F563D"/>
    <w:rsid w:val="009F5BA2"/>
    <w:rsid w:val="009F6439"/>
    <w:rsid w:val="009F6AA4"/>
    <w:rsid w:val="009F6BE9"/>
    <w:rsid w:val="009F6E14"/>
    <w:rsid w:val="009F7F5C"/>
    <w:rsid w:val="00A000D3"/>
    <w:rsid w:val="00A005A7"/>
    <w:rsid w:val="00A00942"/>
    <w:rsid w:val="00A00D8C"/>
    <w:rsid w:val="00A01193"/>
    <w:rsid w:val="00A0139D"/>
    <w:rsid w:val="00A0159E"/>
    <w:rsid w:val="00A01AE7"/>
    <w:rsid w:val="00A01B31"/>
    <w:rsid w:val="00A021A8"/>
    <w:rsid w:val="00A023E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70C"/>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4D9B"/>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8FD"/>
    <w:rsid w:val="00A52AEF"/>
    <w:rsid w:val="00A53863"/>
    <w:rsid w:val="00A53C72"/>
    <w:rsid w:val="00A5419B"/>
    <w:rsid w:val="00A5478B"/>
    <w:rsid w:val="00A549C6"/>
    <w:rsid w:val="00A54BC4"/>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DB3"/>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6736B"/>
    <w:rsid w:val="00A71395"/>
    <w:rsid w:val="00A714DD"/>
    <w:rsid w:val="00A71815"/>
    <w:rsid w:val="00A71880"/>
    <w:rsid w:val="00A72143"/>
    <w:rsid w:val="00A735EA"/>
    <w:rsid w:val="00A73619"/>
    <w:rsid w:val="00A74432"/>
    <w:rsid w:val="00A7572F"/>
    <w:rsid w:val="00A75A10"/>
    <w:rsid w:val="00A75E3C"/>
    <w:rsid w:val="00A765DC"/>
    <w:rsid w:val="00A766D5"/>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B81"/>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6B68"/>
    <w:rsid w:val="00A97060"/>
    <w:rsid w:val="00AA0295"/>
    <w:rsid w:val="00AA03C7"/>
    <w:rsid w:val="00AA0853"/>
    <w:rsid w:val="00AA0A83"/>
    <w:rsid w:val="00AA0B7A"/>
    <w:rsid w:val="00AA1D7C"/>
    <w:rsid w:val="00AA28AB"/>
    <w:rsid w:val="00AA38B1"/>
    <w:rsid w:val="00AA4646"/>
    <w:rsid w:val="00AA4864"/>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B3B"/>
    <w:rsid w:val="00AB6E8B"/>
    <w:rsid w:val="00AB6FA8"/>
    <w:rsid w:val="00AB7C01"/>
    <w:rsid w:val="00AC04F6"/>
    <w:rsid w:val="00AC0B97"/>
    <w:rsid w:val="00AC1511"/>
    <w:rsid w:val="00AC18E0"/>
    <w:rsid w:val="00AC1B5F"/>
    <w:rsid w:val="00AC1CE0"/>
    <w:rsid w:val="00AC2A31"/>
    <w:rsid w:val="00AC35DC"/>
    <w:rsid w:val="00AC38EB"/>
    <w:rsid w:val="00AC38F4"/>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610"/>
    <w:rsid w:val="00AE28DC"/>
    <w:rsid w:val="00AE2E52"/>
    <w:rsid w:val="00AE36E8"/>
    <w:rsid w:val="00AE3977"/>
    <w:rsid w:val="00AE39E2"/>
    <w:rsid w:val="00AE3BCE"/>
    <w:rsid w:val="00AE4D48"/>
    <w:rsid w:val="00AE573D"/>
    <w:rsid w:val="00AE5985"/>
    <w:rsid w:val="00AE5AAD"/>
    <w:rsid w:val="00AE5B92"/>
    <w:rsid w:val="00AE6BD0"/>
    <w:rsid w:val="00AE77CE"/>
    <w:rsid w:val="00AE7A51"/>
    <w:rsid w:val="00AE7C51"/>
    <w:rsid w:val="00AF029B"/>
    <w:rsid w:val="00AF05B7"/>
    <w:rsid w:val="00AF0AF0"/>
    <w:rsid w:val="00AF1E63"/>
    <w:rsid w:val="00AF2D20"/>
    <w:rsid w:val="00AF356E"/>
    <w:rsid w:val="00AF494C"/>
    <w:rsid w:val="00AF552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07AA0"/>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3366"/>
    <w:rsid w:val="00B3421F"/>
    <w:rsid w:val="00B350B7"/>
    <w:rsid w:val="00B358BE"/>
    <w:rsid w:val="00B35E4D"/>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991"/>
    <w:rsid w:val="00B43CF9"/>
    <w:rsid w:val="00B45455"/>
    <w:rsid w:val="00B45D79"/>
    <w:rsid w:val="00B46F81"/>
    <w:rsid w:val="00B473A1"/>
    <w:rsid w:val="00B47D2F"/>
    <w:rsid w:val="00B47E6C"/>
    <w:rsid w:val="00B50307"/>
    <w:rsid w:val="00B50C0D"/>
    <w:rsid w:val="00B512B7"/>
    <w:rsid w:val="00B51354"/>
    <w:rsid w:val="00B51414"/>
    <w:rsid w:val="00B53075"/>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6970"/>
    <w:rsid w:val="00B57BF4"/>
    <w:rsid w:val="00B60807"/>
    <w:rsid w:val="00B60B7D"/>
    <w:rsid w:val="00B60EA3"/>
    <w:rsid w:val="00B613F5"/>
    <w:rsid w:val="00B61468"/>
    <w:rsid w:val="00B616BF"/>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4E3F"/>
    <w:rsid w:val="00B753C7"/>
    <w:rsid w:val="00B75EC7"/>
    <w:rsid w:val="00B75EFE"/>
    <w:rsid w:val="00B77EA3"/>
    <w:rsid w:val="00B77FF2"/>
    <w:rsid w:val="00B80135"/>
    <w:rsid w:val="00B8023D"/>
    <w:rsid w:val="00B82685"/>
    <w:rsid w:val="00B826FB"/>
    <w:rsid w:val="00B82917"/>
    <w:rsid w:val="00B8321D"/>
    <w:rsid w:val="00B8353D"/>
    <w:rsid w:val="00B837FB"/>
    <w:rsid w:val="00B84307"/>
    <w:rsid w:val="00B84332"/>
    <w:rsid w:val="00B843E5"/>
    <w:rsid w:val="00B854AB"/>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A04"/>
    <w:rsid w:val="00B94D29"/>
    <w:rsid w:val="00B9531E"/>
    <w:rsid w:val="00B958B6"/>
    <w:rsid w:val="00B9598B"/>
    <w:rsid w:val="00B96748"/>
    <w:rsid w:val="00B96846"/>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32F"/>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879"/>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CB"/>
    <w:rsid w:val="00BE23DB"/>
    <w:rsid w:val="00BE3B55"/>
    <w:rsid w:val="00BE425C"/>
    <w:rsid w:val="00BE4311"/>
    <w:rsid w:val="00BE47D1"/>
    <w:rsid w:val="00BE4B13"/>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5F86"/>
    <w:rsid w:val="00BF6444"/>
    <w:rsid w:val="00BF6855"/>
    <w:rsid w:val="00BF7485"/>
    <w:rsid w:val="00BF759F"/>
    <w:rsid w:val="00BF786B"/>
    <w:rsid w:val="00BF7DC5"/>
    <w:rsid w:val="00BF7E36"/>
    <w:rsid w:val="00C00488"/>
    <w:rsid w:val="00C004FE"/>
    <w:rsid w:val="00C00BDD"/>
    <w:rsid w:val="00C016BF"/>
    <w:rsid w:val="00C02211"/>
    <w:rsid w:val="00C0397E"/>
    <w:rsid w:val="00C0501F"/>
    <w:rsid w:val="00C0509B"/>
    <w:rsid w:val="00C058B6"/>
    <w:rsid w:val="00C06193"/>
    <w:rsid w:val="00C06200"/>
    <w:rsid w:val="00C06255"/>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3CF"/>
    <w:rsid w:val="00C174BE"/>
    <w:rsid w:val="00C201BF"/>
    <w:rsid w:val="00C20932"/>
    <w:rsid w:val="00C20DFE"/>
    <w:rsid w:val="00C2262F"/>
    <w:rsid w:val="00C22B94"/>
    <w:rsid w:val="00C23041"/>
    <w:rsid w:val="00C2315D"/>
    <w:rsid w:val="00C23406"/>
    <w:rsid w:val="00C23FB2"/>
    <w:rsid w:val="00C2478F"/>
    <w:rsid w:val="00C24A8B"/>
    <w:rsid w:val="00C24B2E"/>
    <w:rsid w:val="00C25293"/>
    <w:rsid w:val="00C27A96"/>
    <w:rsid w:val="00C27DD5"/>
    <w:rsid w:val="00C318D1"/>
    <w:rsid w:val="00C31C20"/>
    <w:rsid w:val="00C326C4"/>
    <w:rsid w:val="00C326EB"/>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6EB"/>
    <w:rsid w:val="00C47F57"/>
    <w:rsid w:val="00C50520"/>
    <w:rsid w:val="00C50ECB"/>
    <w:rsid w:val="00C510FE"/>
    <w:rsid w:val="00C5258B"/>
    <w:rsid w:val="00C528F3"/>
    <w:rsid w:val="00C53A87"/>
    <w:rsid w:val="00C53C2C"/>
    <w:rsid w:val="00C53C62"/>
    <w:rsid w:val="00C53CCC"/>
    <w:rsid w:val="00C54086"/>
    <w:rsid w:val="00C55BFE"/>
    <w:rsid w:val="00C55CE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31B"/>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7FD"/>
    <w:rsid w:val="00C85BA6"/>
    <w:rsid w:val="00C85F93"/>
    <w:rsid w:val="00C878A1"/>
    <w:rsid w:val="00C90895"/>
    <w:rsid w:val="00C90928"/>
    <w:rsid w:val="00C90A5E"/>
    <w:rsid w:val="00C90BFF"/>
    <w:rsid w:val="00C9133E"/>
    <w:rsid w:val="00C9197B"/>
    <w:rsid w:val="00C92826"/>
    <w:rsid w:val="00C92FDA"/>
    <w:rsid w:val="00C932F3"/>
    <w:rsid w:val="00C93900"/>
    <w:rsid w:val="00C93F28"/>
    <w:rsid w:val="00C94973"/>
    <w:rsid w:val="00C950F2"/>
    <w:rsid w:val="00C952D0"/>
    <w:rsid w:val="00C95E68"/>
    <w:rsid w:val="00C9619E"/>
    <w:rsid w:val="00C96975"/>
    <w:rsid w:val="00C96E7F"/>
    <w:rsid w:val="00C9753A"/>
    <w:rsid w:val="00C9785D"/>
    <w:rsid w:val="00C9790C"/>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15"/>
    <w:rsid w:val="00CB0E40"/>
    <w:rsid w:val="00CB1007"/>
    <w:rsid w:val="00CB19B5"/>
    <w:rsid w:val="00CB226E"/>
    <w:rsid w:val="00CB231E"/>
    <w:rsid w:val="00CB26EF"/>
    <w:rsid w:val="00CB2ECA"/>
    <w:rsid w:val="00CB3484"/>
    <w:rsid w:val="00CB37C1"/>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4D81"/>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1B4F"/>
    <w:rsid w:val="00CF2EC2"/>
    <w:rsid w:val="00CF3CA5"/>
    <w:rsid w:val="00CF4095"/>
    <w:rsid w:val="00CF43E0"/>
    <w:rsid w:val="00CF4713"/>
    <w:rsid w:val="00CF53BD"/>
    <w:rsid w:val="00CF5CA7"/>
    <w:rsid w:val="00CF5EF4"/>
    <w:rsid w:val="00CF6CF7"/>
    <w:rsid w:val="00CF6ECB"/>
    <w:rsid w:val="00CF6F05"/>
    <w:rsid w:val="00CF7E4D"/>
    <w:rsid w:val="00D00E00"/>
    <w:rsid w:val="00D0102D"/>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3EC"/>
    <w:rsid w:val="00D07824"/>
    <w:rsid w:val="00D10481"/>
    <w:rsid w:val="00D10BB5"/>
    <w:rsid w:val="00D119CF"/>
    <w:rsid w:val="00D1243A"/>
    <w:rsid w:val="00D12680"/>
    <w:rsid w:val="00D12854"/>
    <w:rsid w:val="00D13B16"/>
    <w:rsid w:val="00D14884"/>
    <w:rsid w:val="00D14BC4"/>
    <w:rsid w:val="00D14EC9"/>
    <w:rsid w:val="00D157EE"/>
    <w:rsid w:val="00D15C2F"/>
    <w:rsid w:val="00D15E0A"/>
    <w:rsid w:val="00D1613F"/>
    <w:rsid w:val="00D16524"/>
    <w:rsid w:val="00D16EF9"/>
    <w:rsid w:val="00D16FB4"/>
    <w:rsid w:val="00D178C3"/>
    <w:rsid w:val="00D22C7C"/>
    <w:rsid w:val="00D231CC"/>
    <w:rsid w:val="00D23949"/>
    <w:rsid w:val="00D23FB8"/>
    <w:rsid w:val="00D2444B"/>
    <w:rsid w:val="00D24751"/>
    <w:rsid w:val="00D24CE0"/>
    <w:rsid w:val="00D24DD0"/>
    <w:rsid w:val="00D2529C"/>
    <w:rsid w:val="00D25A93"/>
    <w:rsid w:val="00D27123"/>
    <w:rsid w:val="00D27486"/>
    <w:rsid w:val="00D274A4"/>
    <w:rsid w:val="00D30544"/>
    <w:rsid w:val="00D31028"/>
    <w:rsid w:val="00D31AA2"/>
    <w:rsid w:val="00D31FD2"/>
    <w:rsid w:val="00D31FF7"/>
    <w:rsid w:val="00D321CA"/>
    <w:rsid w:val="00D32EC8"/>
    <w:rsid w:val="00D33879"/>
    <w:rsid w:val="00D33B04"/>
    <w:rsid w:val="00D33F2F"/>
    <w:rsid w:val="00D34AD4"/>
    <w:rsid w:val="00D35F78"/>
    <w:rsid w:val="00D36551"/>
    <w:rsid w:val="00D3789F"/>
    <w:rsid w:val="00D4089D"/>
    <w:rsid w:val="00D418E6"/>
    <w:rsid w:val="00D464A6"/>
    <w:rsid w:val="00D47C6B"/>
    <w:rsid w:val="00D50DD1"/>
    <w:rsid w:val="00D51476"/>
    <w:rsid w:val="00D51A67"/>
    <w:rsid w:val="00D520BC"/>
    <w:rsid w:val="00D53E54"/>
    <w:rsid w:val="00D540EC"/>
    <w:rsid w:val="00D542D0"/>
    <w:rsid w:val="00D545A8"/>
    <w:rsid w:val="00D5522A"/>
    <w:rsid w:val="00D55868"/>
    <w:rsid w:val="00D566E1"/>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2B0"/>
    <w:rsid w:val="00D723E9"/>
    <w:rsid w:val="00D72EF8"/>
    <w:rsid w:val="00D73802"/>
    <w:rsid w:val="00D7440D"/>
    <w:rsid w:val="00D750B6"/>
    <w:rsid w:val="00D7556E"/>
    <w:rsid w:val="00D75C37"/>
    <w:rsid w:val="00D766F4"/>
    <w:rsid w:val="00D777F2"/>
    <w:rsid w:val="00D8056F"/>
    <w:rsid w:val="00D80CF3"/>
    <w:rsid w:val="00D81279"/>
    <w:rsid w:val="00D812B9"/>
    <w:rsid w:val="00D822FA"/>
    <w:rsid w:val="00D8270C"/>
    <w:rsid w:val="00D828A2"/>
    <w:rsid w:val="00D8426F"/>
    <w:rsid w:val="00D844E3"/>
    <w:rsid w:val="00D8466F"/>
    <w:rsid w:val="00D846E8"/>
    <w:rsid w:val="00D84F8C"/>
    <w:rsid w:val="00D85DF5"/>
    <w:rsid w:val="00D85E7C"/>
    <w:rsid w:val="00D860B4"/>
    <w:rsid w:val="00D86E04"/>
    <w:rsid w:val="00D87D0F"/>
    <w:rsid w:val="00D90751"/>
    <w:rsid w:val="00D910AC"/>
    <w:rsid w:val="00D91B61"/>
    <w:rsid w:val="00D91DD7"/>
    <w:rsid w:val="00D9220F"/>
    <w:rsid w:val="00D924BC"/>
    <w:rsid w:val="00D93587"/>
    <w:rsid w:val="00D9381B"/>
    <w:rsid w:val="00D93D0A"/>
    <w:rsid w:val="00D951E1"/>
    <w:rsid w:val="00D9594C"/>
    <w:rsid w:val="00D969EA"/>
    <w:rsid w:val="00D97DBD"/>
    <w:rsid w:val="00DA09BA"/>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3D1A"/>
    <w:rsid w:val="00DB4AB2"/>
    <w:rsid w:val="00DB57AD"/>
    <w:rsid w:val="00DB59A1"/>
    <w:rsid w:val="00DB5EEF"/>
    <w:rsid w:val="00DB6104"/>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7AA"/>
    <w:rsid w:val="00DD78A4"/>
    <w:rsid w:val="00DD79BE"/>
    <w:rsid w:val="00DE00E0"/>
    <w:rsid w:val="00DE02F5"/>
    <w:rsid w:val="00DE0D53"/>
    <w:rsid w:val="00DE0EF7"/>
    <w:rsid w:val="00DE0FA5"/>
    <w:rsid w:val="00DE17B4"/>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31"/>
    <w:rsid w:val="00E02566"/>
    <w:rsid w:val="00E03179"/>
    <w:rsid w:val="00E03667"/>
    <w:rsid w:val="00E036CA"/>
    <w:rsid w:val="00E03F27"/>
    <w:rsid w:val="00E04894"/>
    <w:rsid w:val="00E0567F"/>
    <w:rsid w:val="00E05BA6"/>
    <w:rsid w:val="00E0615C"/>
    <w:rsid w:val="00E064DD"/>
    <w:rsid w:val="00E066A7"/>
    <w:rsid w:val="00E0690B"/>
    <w:rsid w:val="00E1012B"/>
    <w:rsid w:val="00E10F5E"/>
    <w:rsid w:val="00E118C1"/>
    <w:rsid w:val="00E11EA3"/>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CE6"/>
    <w:rsid w:val="00E23E6B"/>
    <w:rsid w:val="00E23E9E"/>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078E"/>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7B7"/>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1C2"/>
    <w:rsid w:val="00E45793"/>
    <w:rsid w:val="00E46052"/>
    <w:rsid w:val="00E464A5"/>
    <w:rsid w:val="00E4674E"/>
    <w:rsid w:val="00E470EC"/>
    <w:rsid w:val="00E50286"/>
    <w:rsid w:val="00E50862"/>
    <w:rsid w:val="00E51123"/>
    <w:rsid w:val="00E51C6B"/>
    <w:rsid w:val="00E522EE"/>
    <w:rsid w:val="00E52C78"/>
    <w:rsid w:val="00E533EF"/>
    <w:rsid w:val="00E53DEC"/>
    <w:rsid w:val="00E53F5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7AC"/>
    <w:rsid w:val="00E70A2A"/>
    <w:rsid w:val="00E71190"/>
    <w:rsid w:val="00E7180E"/>
    <w:rsid w:val="00E71AC5"/>
    <w:rsid w:val="00E7226F"/>
    <w:rsid w:val="00E7230F"/>
    <w:rsid w:val="00E729EB"/>
    <w:rsid w:val="00E7486A"/>
    <w:rsid w:val="00E754B9"/>
    <w:rsid w:val="00E76660"/>
    <w:rsid w:val="00E76690"/>
    <w:rsid w:val="00E776CC"/>
    <w:rsid w:val="00E77CF9"/>
    <w:rsid w:val="00E77D41"/>
    <w:rsid w:val="00E77FA2"/>
    <w:rsid w:val="00E8021A"/>
    <w:rsid w:val="00E80608"/>
    <w:rsid w:val="00E80671"/>
    <w:rsid w:val="00E80786"/>
    <w:rsid w:val="00E80F34"/>
    <w:rsid w:val="00E811AE"/>
    <w:rsid w:val="00E8145D"/>
    <w:rsid w:val="00E8251C"/>
    <w:rsid w:val="00E8396F"/>
    <w:rsid w:val="00E84207"/>
    <w:rsid w:val="00E84C72"/>
    <w:rsid w:val="00E84D7E"/>
    <w:rsid w:val="00E8500C"/>
    <w:rsid w:val="00E85109"/>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88F"/>
    <w:rsid w:val="00EC2F8A"/>
    <w:rsid w:val="00EC2F90"/>
    <w:rsid w:val="00EC2FF7"/>
    <w:rsid w:val="00EC4775"/>
    <w:rsid w:val="00EC496F"/>
    <w:rsid w:val="00EC49D1"/>
    <w:rsid w:val="00EC5780"/>
    <w:rsid w:val="00EC5FC9"/>
    <w:rsid w:val="00EC6358"/>
    <w:rsid w:val="00EC661F"/>
    <w:rsid w:val="00EC6714"/>
    <w:rsid w:val="00EC67B2"/>
    <w:rsid w:val="00EC76F5"/>
    <w:rsid w:val="00ED0BFB"/>
    <w:rsid w:val="00ED1764"/>
    <w:rsid w:val="00ED1945"/>
    <w:rsid w:val="00ED2353"/>
    <w:rsid w:val="00ED2EF4"/>
    <w:rsid w:val="00ED3F80"/>
    <w:rsid w:val="00ED5565"/>
    <w:rsid w:val="00ED5A0F"/>
    <w:rsid w:val="00ED5C74"/>
    <w:rsid w:val="00ED73D2"/>
    <w:rsid w:val="00ED73FB"/>
    <w:rsid w:val="00ED76FD"/>
    <w:rsid w:val="00ED776F"/>
    <w:rsid w:val="00EE0AC2"/>
    <w:rsid w:val="00EE0BFA"/>
    <w:rsid w:val="00EE1807"/>
    <w:rsid w:val="00EE24FE"/>
    <w:rsid w:val="00EE26B8"/>
    <w:rsid w:val="00EE2821"/>
    <w:rsid w:val="00EE36C6"/>
    <w:rsid w:val="00EE4879"/>
    <w:rsid w:val="00EE5241"/>
    <w:rsid w:val="00EE546E"/>
    <w:rsid w:val="00EE54EE"/>
    <w:rsid w:val="00EE5520"/>
    <w:rsid w:val="00EE56C8"/>
    <w:rsid w:val="00EE5C46"/>
    <w:rsid w:val="00EE695E"/>
    <w:rsid w:val="00EE6DF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37D0"/>
    <w:rsid w:val="00F04374"/>
    <w:rsid w:val="00F04561"/>
    <w:rsid w:val="00F0502B"/>
    <w:rsid w:val="00F0521B"/>
    <w:rsid w:val="00F052F4"/>
    <w:rsid w:val="00F06665"/>
    <w:rsid w:val="00F068FD"/>
    <w:rsid w:val="00F07707"/>
    <w:rsid w:val="00F07C23"/>
    <w:rsid w:val="00F07EA2"/>
    <w:rsid w:val="00F107AD"/>
    <w:rsid w:val="00F10903"/>
    <w:rsid w:val="00F112D9"/>
    <w:rsid w:val="00F117BB"/>
    <w:rsid w:val="00F11EBC"/>
    <w:rsid w:val="00F1230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BE8"/>
    <w:rsid w:val="00F20CF4"/>
    <w:rsid w:val="00F21F01"/>
    <w:rsid w:val="00F2202C"/>
    <w:rsid w:val="00F237EB"/>
    <w:rsid w:val="00F23B15"/>
    <w:rsid w:val="00F24600"/>
    <w:rsid w:val="00F25C47"/>
    <w:rsid w:val="00F25E4E"/>
    <w:rsid w:val="00F265D4"/>
    <w:rsid w:val="00F26753"/>
    <w:rsid w:val="00F269F8"/>
    <w:rsid w:val="00F3039D"/>
    <w:rsid w:val="00F31C11"/>
    <w:rsid w:val="00F31D76"/>
    <w:rsid w:val="00F32FC3"/>
    <w:rsid w:val="00F331A5"/>
    <w:rsid w:val="00F3353E"/>
    <w:rsid w:val="00F33948"/>
    <w:rsid w:val="00F348FD"/>
    <w:rsid w:val="00F36AE6"/>
    <w:rsid w:val="00F37615"/>
    <w:rsid w:val="00F37721"/>
    <w:rsid w:val="00F37BB0"/>
    <w:rsid w:val="00F37E34"/>
    <w:rsid w:val="00F40525"/>
    <w:rsid w:val="00F4109F"/>
    <w:rsid w:val="00F4115A"/>
    <w:rsid w:val="00F412E6"/>
    <w:rsid w:val="00F41737"/>
    <w:rsid w:val="00F4176A"/>
    <w:rsid w:val="00F41EF7"/>
    <w:rsid w:val="00F425E6"/>
    <w:rsid w:val="00F431F7"/>
    <w:rsid w:val="00F4366F"/>
    <w:rsid w:val="00F43DD6"/>
    <w:rsid w:val="00F44A4B"/>
    <w:rsid w:val="00F455A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38BD"/>
    <w:rsid w:val="00F74F0F"/>
    <w:rsid w:val="00F752FA"/>
    <w:rsid w:val="00F7533B"/>
    <w:rsid w:val="00F75762"/>
    <w:rsid w:val="00F75E58"/>
    <w:rsid w:val="00F769B4"/>
    <w:rsid w:val="00F769E3"/>
    <w:rsid w:val="00F77327"/>
    <w:rsid w:val="00F77B39"/>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057B"/>
    <w:rsid w:val="00F90AC8"/>
    <w:rsid w:val="00F9170A"/>
    <w:rsid w:val="00F91D81"/>
    <w:rsid w:val="00F920DD"/>
    <w:rsid w:val="00F9236B"/>
    <w:rsid w:val="00F927F9"/>
    <w:rsid w:val="00F92ACF"/>
    <w:rsid w:val="00F9382A"/>
    <w:rsid w:val="00F94330"/>
    <w:rsid w:val="00F94C9B"/>
    <w:rsid w:val="00F9582E"/>
    <w:rsid w:val="00F958E6"/>
    <w:rsid w:val="00F95A55"/>
    <w:rsid w:val="00F96947"/>
    <w:rsid w:val="00F96C0D"/>
    <w:rsid w:val="00F96C16"/>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40"/>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0A2"/>
    <w:rsid w:val="00FE7294"/>
    <w:rsid w:val="00FE72C2"/>
    <w:rsid w:val="00FE74FC"/>
    <w:rsid w:val="00FF0504"/>
    <w:rsid w:val="00FF0599"/>
    <w:rsid w:val="00FF05A6"/>
    <w:rsid w:val="00FF09DB"/>
    <w:rsid w:val="00FF0AD4"/>
    <w:rsid w:val="00FF0E2C"/>
    <w:rsid w:val="00FF0ED4"/>
    <w:rsid w:val="00FF1AC2"/>
    <w:rsid w:val="00FF1BB8"/>
    <w:rsid w:val="00FF1C72"/>
    <w:rsid w:val="00FF276D"/>
    <w:rsid w:val="00FF2B30"/>
    <w:rsid w:val="00FF30F8"/>
    <w:rsid w:val="00FF3162"/>
    <w:rsid w:val="00FF346D"/>
    <w:rsid w:val="00FF3783"/>
    <w:rsid w:val="00FF3C1C"/>
    <w:rsid w:val="00FF4188"/>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928201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3245917">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38392697">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5971862">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78187929">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3F0C-7543-4910-8A91-B3EAD6CF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2021-03-26T16:18:00Z</dcterms:created>
  <dcterms:modified xsi:type="dcterms:W3CDTF">2021-03-26T16:18:00Z</dcterms:modified>
</cp:coreProperties>
</file>